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5419"/>
      </w:tblGrid>
      <w:tr w:rsidR="00DD31FD" w:rsidRPr="003A2872" w:rsidTr="00DD31FD">
        <w:tc>
          <w:tcPr>
            <w:tcW w:w="4928" w:type="dxa"/>
          </w:tcPr>
          <w:p w:rsidR="00DD31FD" w:rsidRPr="003A2872" w:rsidRDefault="00DD31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D31FD" w:rsidRPr="003A2872" w:rsidRDefault="00DD31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9" w:type="dxa"/>
          </w:tcPr>
          <w:p w:rsidR="003A2872" w:rsidRPr="003A2872" w:rsidRDefault="003A2872" w:rsidP="003A2872">
            <w:pPr>
              <w:tabs>
                <w:tab w:val="left" w:pos="189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87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3A2872" w:rsidRPr="003A2872" w:rsidRDefault="003A2872" w:rsidP="003A2872">
            <w:pPr>
              <w:tabs>
                <w:tab w:val="left" w:pos="189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872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региональной службы по тарифам Нижегородской области </w:t>
            </w:r>
          </w:p>
          <w:p w:rsidR="005209B2" w:rsidRPr="003A2872" w:rsidRDefault="003A2872" w:rsidP="003A2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872">
              <w:rPr>
                <w:rFonts w:ascii="Times New Roman" w:hAnsi="Times New Roman" w:cs="Times New Roman"/>
                <w:sz w:val="28"/>
                <w:szCs w:val="28"/>
              </w:rPr>
              <w:t>от 28 апреля 2017 года № 20/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6B6902" w:rsidRPr="003A2872" w:rsidRDefault="006B6902" w:rsidP="007050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902" w:rsidRPr="0007342B" w:rsidRDefault="0070507B" w:rsidP="009770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342B">
        <w:rPr>
          <w:rFonts w:ascii="Times New Roman" w:hAnsi="Times New Roman" w:cs="Times New Roman"/>
          <w:b/>
          <w:bCs/>
          <w:sz w:val="24"/>
          <w:szCs w:val="24"/>
        </w:rPr>
        <w:t xml:space="preserve">Долгосрочные параметры регулирования деятельности в сфере теплоснабжения </w:t>
      </w:r>
      <w:r w:rsidR="00977099" w:rsidRPr="0007342B">
        <w:rPr>
          <w:rFonts w:ascii="Times New Roman" w:hAnsi="Times New Roman" w:cs="Times New Roman"/>
          <w:b/>
          <w:bCs/>
          <w:sz w:val="24"/>
          <w:szCs w:val="24"/>
        </w:rPr>
        <w:t>на территории В</w:t>
      </w:r>
      <w:r w:rsidR="00FE31E1" w:rsidRPr="0007342B">
        <w:rPr>
          <w:rFonts w:ascii="Times New Roman" w:hAnsi="Times New Roman" w:cs="Times New Roman"/>
          <w:b/>
          <w:bCs/>
          <w:sz w:val="24"/>
          <w:szCs w:val="24"/>
        </w:rPr>
        <w:t>адского</w:t>
      </w:r>
      <w:r w:rsidR="00977099" w:rsidRPr="0007342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Нижегородской области для </w:t>
      </w:r>
      <w:r w:rsidR="00977099" w:rsidRPr="0007342B">
        <w:rPr>
          <w:rFonts w:ascii="Times New Roman" w:hAnsi="Times New Roman" w:cs="Times New Roman"/>
          <w:b/>
          <w:sz w:val="24"/>
          <w:szCs w:val="24"/>
        </w:rPr>
        <w:t>ОБЩЕСТВА С ОГРАНИЧЕННОЙ ОТВЕТСТВЕННОСТЬЮ «</w:t>
      </w:r>
      <w:r w:rsidR="00FE31E1" w:rsidRPr="0007342B">
        <w:rPr>
          <w:rFonts w:ascii="Times New Roman" w:hAnsi="Times New Roman" w:cs="Times New Roman"/>
          <w:b/>
          <w:sz w:val="24"/>
          <w:szCs w:val="24"/>
        </w:rPr>
        <w:t>БОР ТЕПЛОГАЗ</w:t>
      </w:r>
      <w:r w:rsidR="00977099" w:rsidRPr="0007342B">
        <w:rPr>
          <w:rFonts w:ascii="Times New Roman" w:hAnsi="Times New Roman" w:cs="Times New Roman"/>
          <w:b/>
          <w:sz w:val="24"/>
          <w:szCs w:val="24"/>
        </w:rPr>
        <w:t>»</w:t>
      </w:r>
      <w:r w:rsidR="00F71DE1" w:rsidRPr="0007342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07342B" w:rsidRPr="0007342B">
        <w:rPr>
          <w:rFonts w:ascii="Times New Roman" w:hAnsi="Times New Roman" w:cs="Times New Roman"/>
          <w:b/>
          <w:noProof/>
          <w:sz w:val="24"/>
          <w:szCs w:val="24"/>
        </w:rPr>
        <w:t>п</w:t>
      </w:r>
      <w:r w:rsidR="0007342B" w:rsidRPr="0007342B">
        <w:rPr>
          <w:rFonts w:ascii="Times New Roman" w:hAnsi="Times New Roman" w:cs="Times New Roman"/>
          <w:b/>
          <w:sz w:val="24"/>
          <w:szCs w:val="24"/>
        </w:rPr>
        <w:t>. Большеорловское городского округа город Бор Нижегородской области</w:t>
      </w:r>
      <w:r w:rsidR="00977099" w:rsidRPr="0007342B">
        <w:rPr>
          <w:rFonts w:ascii="Times New Roman" w:hAnsi="Times New Roman" w:cs="Times New Roman"/>
          <w:b/>
          <w:bCs/>
          <w:sz w:val="24"/>
          <w:szCs w:val="24"/>
        </w:rPr>
        <w:t>, на период 2017</w:t>
      </w:r>
      <w:r w:rsidR="00DD31FD" w:rsidRPr="0007342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7342B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FE31E1" w:rsidRPr="0007342B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07342B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70507B" w:rsidRPr="00977099" w:rsidRDefault="0070507B" w:rsidP="00705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35" w:type="dxa"/>
        <w:tblLook w:val="04A0"/>
      </w:tblPr>
      <w:tblGrid>
        <w:gridCol w:w="696"/>
        <w:gridCol w:w="1339"/>
        <w:gridCol w:w="1396"/>
        <w:gridCol w:w="1294"/>
        <w:gridCol w:w="1525"/>
        <w:gridCol w:w="1525"/>
        <w:gridCol w:w="1260"/>
        <w:gridCol w:w="1525"/>
        <w:gridCol w:w="1525"/>
        <w:gridCol w:w="1625"/>
        <w:gridCol w:w="1625"/>
      </w:tblGrid>
      <w:tr w:rsidR="00DD31FD" w:rsidTr="00BA12D6">
        <w:tc>
          <w:tcPr>
            <w:tcW w:w="696" w:type="dxa"/>
            <w:vMerge w:val="restart"/>
            <w:vAlign w:val="center"/>
          </w:tcPr>
          <w:p w:rsidR="00DD31FD" w:rsidRPr="006B6902" w:rsidRDefault="00DD31FD" w:rsidP="00BA12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339" w:type="dxa"/>
            <w:vMerge w:val="restart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Базовый</w:t>
            </w:r>
            <w:r w:rsidRPr="00E521F9">
              <w:rPr>
                <w:rFonts w:ascii="Times New Roman" w:hAnsi="Times New Roman" w:cs="Times New Roman"/>
                <w:sz w:val="18"/>
                <w:szCs w:val="18"/>
              </w:rPr>
              <w:br/>
              <w:t>уровень операционных расходов</w:t>
            </w:r>
          </w:p>
        </w:tc>
        <w:tc>
          <w:tcPr>
            <w:tcW w:w="1396" w:type="dxa"/>
            <w:vMerge w:val="restart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Индекс эффективности операционных расходов</w:t>
            </w:r>
          </w:p>
        </w:tc>
        <w:tc>
          <w:tcPr>
            <w:tcW w:w="1294" w:type="dxa"/>
            <w:vMerge w:val="restart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Нормативный уровень прибыли</w:t>
            </w:r>
          </w:p>
        </w:tc>
        <w:tc>
          <w:tcPr>
            <w:tcW w:w="7360" w:type="dxa"/>
            <w:gridSpan w:val="5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Уровень надежности теплоснабжения</w:t>
            </w:r>
          </w:p>
        </w:tc>
        <w:tc>
          <w:tcPr>
            <w:tcW w:w="1625" w:type="dxa"/>
            <w:vMerge w:val="restart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Показатели энергосбережения</w:t>
            </w:r>
            <w:r w:rsidRPr="00E521F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энергетической эффективности </w:t>
            </w:r>
          </w:p>
        </w:tc>
        <w:tc>
          <w:tcPr>
            <w:tcW w:w="1625" w:type="dxa"/>
            <w:vMerge w:val="restart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в области энергосбережения</w:t>
            </w:r>
            <w:r w:rsidRPr="00E521F9">
              <w:rPr>
                <w:rFonts w:ascii="Times New Roman" w:hAnsi="Times New Roman" w:cs="Times New Roman"/>
                <w:sz w:val="18"/>
                <w:szCs w:val="18"/>
              </w:rPr>
              <w:br/>
              <w:t>и повышения энергетической эффективности</w:t>
            </w:r>
          </w:p>
        </w:tc>
      </w:tr>
      <w:tr w:rsidR="00DD31FD" w:rsidTr="00BA12D6">
        <w:trPr>
          <w:trHeight w:val="2588"/>
        </w:trPr>
        <w:tc>
          <w:tcPr>
            <w:tcW w:w="696" w:type="dxa"/>
            <w:vMerge/>
          </w:tcPr>
          <w:p w:rsidR="00DD31FD" w:rsidRPr="006B6902" w:rsidRDefault="00DD31FD" w:rsidP="00BA12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9" w:type="dxa"/>
            <w:vMerge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vMerge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Align w:val="center"/>
          </w:tcPr>
          <w:p w:rsidR="00DD31FD" w:rsidRPr="00E521F9" w:rsidRDefault="00DD31FD" w:rsidP="00BA12D6">
            <w:pPr>
              <w:pStyle w:val="ConsPlusNormal"/>
              <w:jc w:val="center"/>
              <w:rPr>
                <w:sz w:val="18"/>
                <w:szCs w:val="18"/>
              </w:rPr>
            </w:pPr>
            <w:r w:rsidRPr="00E521F9">
              <w:rPr>
                <w:sz w:val="18"/>
                <w:szCs w:val="18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Align w:val="center"/>
          </w:tcPr>
          <w:p w:rsidR="00DD31FD" w:rsidRPr="00E521F9" w:rsidRDefault="00DD31FD" w:rsidP="00BA12D6">
            <w:pPr>
              <w:pStyle w:val="ConsPlusNormal"/>
              <w:jc w:val="center"/>
              <w:rPr>
                <w:sz w:val="18"/>
                <w:szCs w:val="18"/>
              </w:rPr>
            </w:pPr>
            <w:r w:rsidRPr="00E521F9">
              <w:rPr>
                <w:sz w:val="18"/>
                <w:szCs w:val="18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1260" w:type="dxa"/>
            <w:vAlign w:val="center"/>
          </w:tcPr>
          <w:p w:rsidR="00DD31FD" w:rsidRPr="00E521F9" w:rsidRDefault="00DD31FD" w:rsidP="00BA12D6">
            <w:pPr>
              <w:pStyle w:val="ConsPlusNormal"/>
              <w:jc w:val="center"/>
              <w:rPr>
                <w:sz w:val="18"/>
                <w:szCs w:val="18"/>
              </w:rPr>
            </w:pPr>
            <w:r w:rsidRPr="00E521F9">
              <w:rPr>
                <w:sz w:val="18"/>
                <w:szCs w:val="18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  <w:p w:rsidR="00DD31FD" w:rsidRPr="00E521F9" w:rsidRDefault="00DD31FD" w:rsidP="00BA12D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25" w:type="dxa"/>
            <w:vAlign w:val="center"/>
          </w:tcPr>
          <w:p w:rsidR="00DD31FD" w:rsidRPr="00E521F9" w:rsidRDefault="00DD31FD" w:rsidP="00BA12D6">
            <w:pPr>
              <w:pStyle w:val="ConsPlusNormal"/>
              <w:jc w:val="center"/>
              <w:rPr>
                <w:sz w:val="18"/>
                <w:szCs w:val="18"/>
              </w:rPr>
            </w:pPr>
            <w:r w:rsidRPr="00E521F9">
              <w:rPr>
                <w:sz w:val="18"/>
                <w:szCs w:val="18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525" w:type="dxa"/>
            <w:vAlign w:val="center"/>
          </w:tcPr>
          <w:p w:rsidR="00DD31FD" w:rsidRPr="00E521F9" w:rsidRDefault="00DD31FD" w:rsidP="00BA12D6">
            <w:pPr>
              <w:pStyle w:val="ConsPlusNormal"/>
              <w:jc w:val="center"/>
              <w:rPr>
                <w:sz w:val="18"/>
                <w:szCs w:val="18"/>
              </w:rPr>
            </w:pPr>
            <w:r w:rsidRPr="00E521F9">
              <w:rPr>
                <w:sz w:val="18"/>
                <w:szCs w:val="18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625" w:type="dxa"/>
            <w:vMerge/>
          </w:tcPr>
          <w:p w:rsidR="00DD31FD" w:rsidRPr="00E521F9" w:rsidRDefault="00DD31FD" w:rsidP="00BA12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DD31FD" w:rsidRPr="00E521F9" w:rsidRDefault="00DD31FD" w:rsidP="00BA12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31FD" w:rsidTr="00BA12D6">
        <w:tc>
          <w:tcPr>
            <w:tcW w:w="696" w:type="dxa"/>
            <w:vMerge/>
          </w:tcPr>
          <w:p w:rsidR="00DD31FD" w:rsidRPr="00B54124" w:rsidRDefault="00DD31FD" w:rsidP="00BA12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396" w:type="dxa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4" w:type="dxa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25" w:type="dxa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шт/км</w:t>
            </w:r>
          </w:p>
        </w:tc>
        <w:tc>
          <w:tcPr>
            <w:tcW w:w="1525" w:type="dxa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1F9">
              <w:rPr>
                <w:rFonts w:ascii="Times New Roman" w:hAnsi="Times New Roman" w:cs="Times New Roman"/>
                <w:sz w:val="18"/>
                <w:szCs w:val="18"/>
              </w:rPr>
              <w:t>шт/Гкал/час</w:t>
            </w:r>
          </w:p>
        </w:tc>
        <w:tc>
          <w:tcPr>
            <w:tcW w:w="1260" w:type="dxa"/>
            <w:vAlign w:val="center"/>
          </w:tcPr>
          <w:p w:rsidR="00DD31FD" w:rsidRPr="00E521F9" w:rsidRDefault="00DD31FD" w:rsidP="00BA12D6">
            <w:pPr>
              <w:pStyle w:val="ConsPlusNormal"/>
              <w:jc w:val="center"/>
              <w:rPr>
                <w:sz w:val="18"/>
                <w:szCs w:val="18"/>
              </w:rPr>
            </w:pPr>
            <w:r w:rsidRPr="00E521F9">
              <w:rPr>
                <w:sz w:val="18"/>
                <w:szCs w:val="18"/>
              </w:rPr>
              <w:t>кг у.т./Гкал</w:t>
            </w:r>
          </w:p>
        </w:tc>
        <w:tc>
          <w:tcPr>
            <w:tcW w:w="1525" w:type="dxa"/>
            <w:vAlign w:val="center"/>
          </w:tcPr>
          <w:p w:rsidR="00DD31FD" w:rsidRPr="00E521F9" w:rsidRDefault="00DD31FD" w:rsidP="00BA12D6">
            <w:pPr>
              <w:pStyle w:val="ConsPlusNormal"/>
              <w:jc w:val="center"/>
              <w:rPr>
                <w:sz w:val="18"/>
                <w:szCs w:val="18"/>
                <w:vertAlign w:val="superscript"/>
              </w:rPr>
            </w:pPr>
            <w:r w:rsidRPr="00E521F9">
              <w:rPr>
                <w:sz w:val="18"/>
                <w:szCs w:val="18"/>
              </w:rPr>
              <w:t>Гкал/м</w:t>
            </w:r>
            <w:r w:rsidRPr="00E521F9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vAlign w:val="center"/>
          </w:tcPr>
          <w:p w:rsidR="00DD31FD" w:rsidRPr="00E521F9" w:rsidRDefault="00DD31FD" w:rsidP="00BA12D6">
            <w:pPr>
              <w:pStyle w:val="ConsPlusNormal"/>
              <w:jc w:val="center"/>
              <w:rPr>
                <w:sz w:val="18"/>
                <w:szCs w:val="18"/>
              </w:rPr>
            </w:pPr>
            <w:r w:rsidRPr="00E521F9">
              <w:rPr>
                <w:sz w:val="18"/>
                <w:szCs w:val="18"/>
              </w:rPr>
              <w:t>Гкал</w:t>
            </w:r>
          </w:p>
        </w:tc>
        <w:tc>
          <w:tcPr>
            <w:tcW w:w="1625" w:type="dxa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5" w:type="dxa"/>
            <w:vAlign w:val="center"/>
          </w:tcPr>
          <w:p w:rsidR="00DD31FD" w:rsidRPr="00E521F9" w:rsidRDefault="00DD31FD" w:rsidP="00BA1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31FD" w:rsidRPr="00DD31FD" w:rsidTr="00BA12D6">
        <w:tc>
          <w:tcPr>
            <w:tcW w:w="15335" w:type="dxa"/>
            <w:gridSpan w:val="11"/>
          </w:tcPr>
          <w:p w:rsidR="00DD31FD" w:rsidRPr="00DD31FD" w:rsidRDefault="00DD31FD" w:rsidP="00977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энергия, </w:t>
            </w:r>
            <w:r w:rsidR="00977099">
              <w:rPr>
                <w:rFonts w:ascii="Times New Roman" w:hAnsi="Times New Roman" w:cs="Times New Roman"/>
                <w:sz w:val="24"/>
                <w:szCs w:val="24"/>
              </w:rPr>
              <w:t>поставляемая в горячей воде</w:t>
            </w: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потребителям на территории В</w:t>
            </w:r>
            <w:r w:rsidR="001F7D9A">
              <w:rPr>
                <w:rFonts w:ascii="Times New Roman" w:hAnsi="Times New Roman" w:cs="Times New Roman"/>
                <w:sz w:val="24"/>
                <w:szCs w:val="24"/>
              </w:rPr>
              <w:t>адского</w:t>
            </w: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Нижегородской области</w:t>
            </w:r>
          </w:p>
        </w:tc>
      </w:tr>
      <w:tr w:rsidR="00FF3CB7" w:rsidRPr="00DD31FD" w:rsidTr="00977099">
        <w:tc>
          <w:tcPr>
            <w:tcW w:w="696" w:type="dxa"/>
          </w:tcPr>
          <w:p w:rsidR="00FF3CB7" w:rsidRPr="00DD31FD" w:rsidRDefault="00FF3CB7" w:rsidP="00BA1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9" w:type="dxa"/>
            <w:vAlign w:val="center"/>
          </w:tcPr>
          <w:p w:rsidR="00FF3CB7" w:rsidRPr="00977099" w:rsidRDefault="00FE31E1" w:rsidP="00FE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  <w:vAlign w:val="center"/>
          </w:tcPr>
          <w:p w:rsidR="00FF3CB7" w:rsidRPr="000F243E" w:rsidRDefault="00D00155" w:rsidP="00E6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FF3CB7" w:rsidRPr="000F243E" w:rsidRDefault="00FF3CB7" w:rsidP="00E6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F3CB7" w:rsidRPr="000F243E" w:rsidRDefault="00FE31E1" w:rsidP="00E6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F3CB7" w:rsidRPr="000F243E" w:rsidRDefault="00FE31E1" w:rsidP="00E6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F3CB7" w:rsidRPr="00977099" w:rsidRDefault="00FE31E1" w:rsidP="00E6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169,5</w:t>
            </w:r>
          </w:p>
        </w:tc>
        <w:tc>
          <w:tcPr>
            <w:tcW w:w="1525" w:type="dxa"/>
          </w:tcPr>
          <w:p w:rsidR="00FF3CB7" w:rsidRPr="00F76B49" w:rsidRDefault="00A73FF3" w:rsidP="006D5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F3CB7" w:rsidRPr="00816F04" w:rsidRDefault="006E7D37" w:rsidP="00E6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F3CB7" w:rsidRPr="000F243E" w:rsidRDefault="00FF3CB7" w:rsidP="00E6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F3CB7" w:rsidRPr="000F243E" w:rsidRDefault="00FF3CB7" w:rsidP="00E6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DD31FD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  <w:vAlign w:val="center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Pr="0097709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DD31FD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  <w:vAlign w:val="center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Pr="0097709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5C1CAE"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5C1CAE"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5C1CAE"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5C1CAE"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Pr="0097709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243497"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243497"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243497"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243497"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243497"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243497"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B49" w:rsidRPr="000F243E" w:rsidTr="00977099">
        <w:tc>
          <w:tcPr>
            <w:tcW w:w="696" w:type="dxa"/>
          </w:tcPr>
          <w:p w:rsidR="00F76B49" w:rsidRPr="00DD31FD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39" w:type="dxa"/>
          </w:tcPr>
          <w:p w:rsidR="00F76B49" w:rsidRDefault="00F76B49" w:rsidP="00F76B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8 804,80</w:t>
            </w:r>
          </w:p>
        </w:tc>
        <w:tc>
          <w:tcPr>
            <w:tcW w:w="1396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D26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89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76B49" w:rsidRDefault="00F76B49" w:rsidP="00F76B49">
            <w:pPr>
              <w:jc w:val="center"/>
            </w:pPr>
            <w:r w:rsidRPr="00243497"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1525" w:type="dxa"/>
          </w:tcPr>
          <w:p w:rsidR="00F76B49" w:rsidRPr="00F76B49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49"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</w:p>
        </w:tc>
        <w:tc>
          <w:tcPr>
            <w:tcW w:w="1525" w:type="dxa"/>
          </w:tcPr>
          <w:p w:rsidR="00F76B49" w:rsidRDefault="00F76B49" w:rsidP="00F76B49">
            <w:pPr>
              <w:jc w:val="center"/>
            </w:pPr>
            <w:r w:rsidRPr="00F02FF9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</w:tcPr>
          <w:p w:rsidR="00F76B49" w:rsidRPr="000F243E" w:rsidRDefault="00F76B49" w:rsidP="00F7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16C2A" w:rsidRPr="00316C2A" w:rsidRDefault="00316C2A" w:rsidP="00DD31FD"/>
    <w:p w:rsidR="006B6902" w:rsidRPr="00DD31FD" w:rsidRDefault="006B6902" w:rsidP="00DD31FD">
      <w:pPr>
        <w:ind w:right="-59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6902" w:rsidRPr="00DD31FD" w:rsidSect="00E45E7D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6B6902"/>
    <w:rsid w:val="00022518"/>
    <w:rsid w:val="00044C9F"/>
    <w:rsid w:val="00060C07"/>
    <w:rsid w:val="0007342B"/>
    <w:rsid w:val="00083FB6"/>
    <w:rsid w:val="000E5CEB"/>
    <w:rsid w:val="000F243E"/>
    <w:rsid w:val="0013353B"/>
    <w:rsid w:val="001362C4"/>
    <w:rsid w:val="001A0363"/>
    <w:rsid w:val="001D115F"/>
    <w:rsid w:val="001D6CC9"/>
    <w:rsid w:val="001F7D9A"/>
    <w:rsid w:val="002007A8"/>
    <w:rsid w:val="00203C1B"/>
    <w:rsid w:val="00211C43"/>
    <w:rsid w:val="00227487"/>
    <w:rsid w:val="00237241"/>
    <w:rsid w:val="00262C2E"/>
    <w:rsid w:val="002D04FF"/>
    <w:rsid w:val="002D5ACB"/>
    <w:rsid w:val="002F01BB"/>
    <w:rsid w:val="00307430"/>
    <w:rsid w:val="00316C2A"/>
    <w:rsid w:val="0032142B"/>
    <w:rsid w:val="00330C40"/>
    <w:rsid w:val="003601BC"/>
    <w:rsid w:val="00377D92"/>
    <w:rsid w:val="0038195C"/>
    <w:rsid w:val="003A2872"/>
    <w:rsid w:val="003B16FE"/>
    <w:rsid w:val="003B284C"/>
    <w:rsid w:val="003D70BB"/>
    <w:rsid w:val="003F6D66"/>
    <w:rsid w:val="00437DFE"/>
    <w:rsid w:val="00495D56"/>
    <w:rsid w:val="004F66BF"/>
    <w:rsid w:val="0050270E"/>
    <w:rsid w:val="005209B2"/>
    <w:rsid w:val="005835E6"/>
    <w:rsid w:val="005841CE"/>
    <w:rsid w:val="005B5B78"/>
    <w:rsid w:val="005D660D"/>
    <w:rsid w:val="00612FD3"/>
    <w:rsid w:val="00617548"/>
    <w:rsid w:val="00636627"/>
    <w:rsid w:val="006449FB"/>
    <w:rsid w:val="00683703"/>
    <w:rsid w:val="006B6902"/>
    <w:rsid w:val="006D0417"/>
    <w:rsid w:val="006E7D37"/>
    <w:rsid w:val="0070507B"/>
    <w:rsid w:val="0071540B"/>
    <w:rsid w:val="0072056A"/>
    <w:rsid w:val="007A0AC3"/>
    <w:rsid w:val="007A3D8E"/>
    <w:rsid w:val="007A57DA"/>
    <w:rsid w:val="007B48D4"/>
    <w:rsid w:val="00815784"/>
    <w:rsid w:val="00816F04"/>
    <w:rsid w:val="00832844"/>
    <w:rsid w:val="00873677"/>
    <w:rsid w:val="008911B0"/>
    <w:rsid w:val="008C5939"/>
    <w:rsid w:val="0090096E"/>
    <w:rsid w:val="009144D9"/>
    <w:rsid w:val="00921836"/>
    <w:rsid w:val="00941ECA"/>
    <w:rsid w:val="0097571F"/>
    <w:rsid w:val="00977099"/>
    <w:rsid w:val="009B3B42"/>
    <w:rsid w:val="009B5D4D"/>
    <w:rsid w:val="009C20F2"/>
    <w:rsid w:val="009C451F"/>
    <w:rsid w:val="00A17216"/>
    <w:rsid w:val="00A23151"/>
    <w:rsid w:val="00A31FFB"/>
    <w:rsid w:val="00A5296D"/>
    <w:rsid w:val="00A72FE7"/>
    <w:rsid w:val="00A73FF3"/>
    <w:rsid w:val="00A85BDE"/>
    <w:rsid w:val="00AA1565"/>
    <w:rsid w:val="00AD491B"/>
    <w:rsid w:val="00AF0676"/>
    <w:rsid w:val="00AF1B88"/>
    <w:rsid w:val="00B54124"/>
    <w:rsid w:val="00B73B62"/>
    <w:rsid w:val="00B91B9B"/>
    <w:rsid w:val="00B91E19"/>
    <w:rsid w:val="00BB4E2D"/>
    <w:rsid w:val="00BD343E"/>
    <w:rsid w:val="00C20817"/>
    <w:rsid w:val="00C67810"/>
    <w:rsid w:val="00C702F2"/>
    <w:rsid w:val="00CA30F6"/>
    <w:rsid w:val="00CB5593"/>
    <w:rsid w:val="00CE063F"/>
    <w:rsid w:val="00D00155"/>
    <w:rsid w:val="00D0148E"/>
    <w:rsid w:val="00D16AEA"/>
    <w:rsid w:val="00D66500"/>
    <w:rsid w:val="00D739C0"/>
    <w:rsid w:val="00D90FA0"/>
    <w:rsid w:val="00DB2C9F"/>
    <w:rsid w:val="00DD31FD"/>
    <w:rsid w:val="00DF134C"/>
    <w:rsid w:val="00E127EF"/>
    <w:rsid w:val="00E21E53"/>
    <w:rsid w:val="00E45E7D"/>
    <w:rsid w:val="00E72457"/>
    <w:rsid w:val="00E863A2"/>
    <w:rsid w:val="00E96CF1"/>
    <w:rsid w:val="00F46EDE"/>
    <w:rsid w:val="00F525B3"/>
    <w:rsid w:val="00F53688"/>
    <w:rsid w:val="00F622F6"/>
    <w:rsid w:val="00F71DE1"/>
    <w:rsid w:val="00F76B49"/>
    <w:rsid w:val="00F81752"/>
    <w:rsid w:val="00F95C96"/>
    <w:rsid w:val="00FA5FC6"/>
    <w:rsid w:val="00FE31E1"/>
    <w:rsid w:val="00FE4F40"/>
    <w:rsid w:val="00FE5C9B"/>
    <w:rsid w:val="00FF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9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69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F5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9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69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F5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RSTNO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SLLavrenteva</dc:creator>
  <cp:lastModifiedBy>law03usr</cp:lastModifiedBy>
  <cp:revision>5</cp:revision>
  <cp:lastPrinted>2017-04-25T12:29:00Z</cp:lastPrinted>
  <dcterms:created xsi:type="dcterms:W3CDTF">2017-04-25T12:29:00Z</dcterms:created>
  <dcterms:modified xsi:type="dcterms:W3CDTF">2017-04-26T14:11:00Z</dcterms:modified>
</cp:coreProperties>
</file>