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BE6453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E6453">
              <w:t>04.05</w:t>
            </w:r>
            <w:r w:rsidR="00EC3266">
              <w:rPr>
                <w:noProof/>
              </w:rPr>
              <w:t>.2017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16049B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6049B">
              <w:t>21/1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16049B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6049B">
              <w:rPr>
                <w:noProof/>
              </w:rPr>
              <w:t xml:space="preserve">Об отказе в установлении индивидуальных тарифов на услуги по передаче электрической энергии для взаиморасчетов между ОБЩЕСТВОМ С ОГРАНИЧЕННОЙ ОТВЕТСТВЕННОСТЬЮ «СТЭЛ», г. Нижний Новгород, и публичным акционерным обществом «Межрегиональная распределительная сетевая компания </w:t>
            </w:r>
            <w:r w:rsidR="0016049B">
              <w:rPr>
                <w:noProof/>
              </w:rPr>
              <w:br/>
              <w:t>Центра и Приволжья», г. Нижний Новгород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6"/>
          <w:headerReference w:type="default" r:id="rId7"/>
          <w:headerReference w:type="first" r:id="rId8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6237"/>
        <w:gridCol w:w="1949"/>
      </w:tblGrid>
      <w:tr w:rsidR="00EC3266" w:rsidTr="00EC3266">
        <w:tc>
          <w:tcPr>
            <w:tcW w:w="1809" w:type="dxa"/>
          </w:tcPr>
          <w:p w:rsidR="00EC3266" w:rsidRPr="00EC3266" w:rsidRDefault="00EC3266" w:rsidP="00EC3266">
            <w:pPr>
              <w:tabs>
                <w:tab w:val="left" w:pos="1897"/>
              </w:tabs>
              <w:jc w:val="center"/>
              <w:rPr>
                <w:szCs w:val="28"/>
              </w:rPr>
            </w:pPr>
          </w:p>
        </w:tc>
        <w:tc>
          <w:tcPr>
            <w:tcW w:w="6237" w:type="dxa"/>
          </w:tcPr>
          <w:p w:rsidR="00EC3266" w:rsidRPr="00EC3266" w:rsidRDefault="00EC3266" w:rsidP="0031683C">
            <w:pPr>
              <w:tabs>
                <w:tab w:val="left" w:pos="1897"/>
              </w:tabs>
              <w:jc w:val="center"/>
              <w:rPr>
                <w:szCs w:val="28"/>
              </w:rPr>
            </w:pPr>
          </w:p>
        </w:tc>
        <w:tc>
          <w:tcPr>
            <w:tcW w:w="1949" w:type="dxa"/>
          </w:tcPr>
          <w:p w:rsidR="00EC3266" w:rsidRPr="00EC3266" w:rsidRDefault="00EC3266" w:rsidP="00EC3266">
            <w:pPr>
              <w:tabs>
                <w:tab w:val="left" w:pos="1897"/>
              </w:tabs>
              <w:jc w:val="center"/>
              <w:rPr>
                <w:szCs w:val="28"/>
              </w:rPr>
            </w:pPr>
          </w:p>
        </w:tc>
      </w:tr>
    </w:tbl>
    <w:p w:rsidR="0085764D" w:rsidRDefault="0085764D" w:rsidP="00EC3266">
      <w:pPr>
        <w:tabs>
          <w:tab w:val="left" w:pos="1897"/>
        </w:tabs>
      </w:pPr>
    </w:p>
    <w:p w:rsidR="00C371C7" w:rsidRPr="00EC3266" w:rsidRDefault="00C371C7" w:rsidP="0031683C">
      <w:pPr>
        <w:tabs>
          <w:tab w:val="left" w:pos="1897"/>
        </w:tabs>
        <w:spacing w:line="276" w:lineRule="auto"/>
        <w:rPr>
          <w:szCs w:val="28"/>
        </w:rPr>
      </w:pPr>
    </w:p>
    <w:p w:rsidR="0016049B" w:rsidRPr="0016049B" w:rsidRDefault="0016049B" w:rsidP="0016049B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szCs w:val="28"/>
        </w:rPr>
      </w:pPr>
      <w:r w:rsidRPr="0016049B">
        <w:rPr>
          <w:bCs/>
          <w:szCs w:val="28"/>
        </w:rPr>
        <w:t xml:space="preserve">В соответствии с </w:t>
      </w:r>
      <w:r w:rsidRPr="0016049B">
        <w:rPr>
          <w:szCs w:val="28"/>
        </w:rPr>
        <w:t xml:space="preserve">Федеральным законом </w:t>
      </w:r>
      <w:r w:rsidRPr="0016049B">
        <w:rPr>
          <w:bCs/>
          <w:szCs w:val="28"/>
        </w:rPr>
        <w:t xml:space="preserve">от 26 марта 2003 года № 35-ФЗ «Об электроэнергетике», постановлением Правительства Российской Федерации </w:t>
      </w:r>
      <w:r w:rsidRPr="0016049B">
        <w:rPr>
          <w:szCs w:val="28"/>
        </w:rPr>
        <w:t xml:space="preserve">от 29 декабря 2011 года № 1178 «О ценообразовании в области регулируемых цен (тарифов) в электроэнергетике», приказом ФСТ России от 28 марта 2013 года № 313-э «Об утверждении Регламента установления цен (тарифов) и (или) их предельных уровней, предусматривающего порядок регистрации, принятия к рассмотрению и выдачи отказов в рассмотрении заявлений об установлении цен (тарифов) и (или) их предельных уровней и формы принятия решения органом исполнительной власти субъекта Российской Федерации в области государственного регулирования тарифов» </w:t>
      </w:r>
      <w:r w:rsidRPr="0016049B">
        <w:rPr>
          <w:bCs/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16049B">
        <w:rPr>
          <w:noProof/>
          <w:szCs w:val="28"/>
        </w:rPr>
        <w:t>ОБЩЕСТВОМ С ОГРАНИЧЕННОЙ ОТВЕТСТВЕННОСТЬЮ</w:t>
      </w:r>
      <w:r w:rsidRPr="0016049B">
        <w:rPr>
          <w:szCs w:val="28"/>
        </w:rPr>
        <w:t xml:space="preserve"> «СТЭЛ», г. Нижний Новгород</w:t>
      </w:r>
      <w:r w:rsidRPr="0016049B">
        <w:rPr>
          <w:noProof/>
          <w:szCs w:val="28"/>
        </w:rPr>
        <w:t xml:space="preserve">, </w:t>
      </w:r>
      <w:r w:rsidRPr="0016049B">
        <w:rPr>
          <w:bCs/>
          <w:szCs w:val="28"/>
        </w:rPr>
        <w:t>экспертного заключения рег. № в-97 от 26 апреля 2017 года:</w:t>
      </w:r>
    </w:p>
    <w:p w:rsidR="0016049B" w:rsidRPr="0016049B" w:rsidRDefault="0016049B" w:rsidP="0016049B">
      <w:pPr>
        <w:pStyle w:val="ac"/>
        <w:spacing w:line="276" w:lineRule="auto"/>
        <w:ind w:firstLine="720"/>
      </w:pPr>
      <w:r w:rsidRPr="0016049B">
        <w:rPr>
          <w:b/>
          <w:bCs/>
        </w:rPr>
        <w:t>1.</w:t>
      </w:r>
      <w:r w:rsidRPr="0016049B">
        <w:rPr>
          <w:bCs/>
        </w:rPr>
        <w:t xml:space="preserve"> В</w:t>
      </w:r>
      <w:r w:rsidRPr="0016049B">
        <w:t xml:space="preserve">виду несоответствия </w:t>
      </w:r>
      <w:r w:rsidRPr="0016049B">
        <w:rPr>
          <w:bCs/>
        </w:rPr>
        <w:t xml:space="preserve">ОБЩЕСТВА С ОГРАНИЧЕННОЙ ОТВЕТСТВЕННОСТЬЮ </w:t>
      </w:r>
      <w:r w:rsidRPr="0016049B">
        <w:t>«СТЭЛ», г. Нижний Новгород</w:t>
      </w:r>
      <w:r w:rsidRPr="0016049B">
        <w:rPr>
          <w:bCs/>
        </w:rPr>
        <w:t>,</w:t>
      </w:r>
      <w:r w:rsidRPr="0016049B">
        <w:t xml:space="preserve"> пункту 2 критериев отнесения владельцев объектов электросетевого хозяйства к территориальным сетевым организациям, утвержденных постановлением Правительства Российской Федерации от 28 февраля 2015 года № 184, отказать </w:t>
      </w:r>
      <w:r w:rsidRPr="0016049B">
        <w:rPr>
          <w:bCs/>
        </w:rPr>
        <w:t xml:space="preserve">в установлении индивидуальных тарифов </w:t>
      </w:r>
      <w:r w:rsidRPr="0016049B">
        <w:rPr>
          <w:noProof/>
        </w:rPr>
        <w:t xml:space="preserve">на услуги по передаче электрической энергии для взаиморасчетов между ОБЩЕСТВОМ С ОГРАНИЧЕННОЙ ОТВЕТСТВЕННОСТЬЮ </w:t>
      </w:r>
      <w:r w:rsidRPr="0016049B">
        <w:t>«СТЭЛ», г. Нижний Новгород</w:t>
      </w:r>
      <w:r w:rsidRPr="0016049B">
        <w:rPr>
          <w:noProof/>
        </w:rPr>
        <w:t xml:space="preserve">, и публичным </w:t>
      </w:r>
      <w:r w:rsidRPr="0016049B">
        <w:rPr>
          <w:noProof/>
        </w:rPr>
        <w:lastRenderedPageBreak/>
        <w:t>акционерным обществом «Межрегиональная распределительная сетевая компания Центра и Приволжья», г. Нижний Новгород</w:t>
      </w:r>
      <w:r w:rsidRPr="0016049B">
        <w:t>.</w:t>
      </w:r>
    </w:p>
    <w:p w:rsidR="0016049B" w:rsidRPr="0016049B" w:rsidRDefault="0016049B" w:rsidP="0016049B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16049B">
        <w:rPr>
          <w:b/>
          <w:bCs/>
          <w:szCs w:val="28"/>
        </w:rPr>
        <w:t>2.</w:t>
      </w:r>
      <w:r w:rsidRPr="0016049B">
        <w:rPr>
          <w:bCs/>
          <w:szCs w:val="28"/>
        </w:rPr>
        <w:t xml:space="preserve"> Настоящее решение вступает в силу со дня его принятия.</w:t>
      </w:r>
    </w:p>
    <w:p w:rsidR="00EC3266" w:rsidRPr="0031683C" w:rsidRDefault="00EC3266" w:rsidP="00EC3266">
      <w:pPr>
        <w:tabs>
          <w:tab w:val="left" w:pos="1897"/>
        </w:tabs>
        <w:spacing w:line="276" w:lineRule="auto"/>
        <w:rPr>
          <w:szCs w:val="28"/>
        </w:rPr>
      </w:pPr>
    </w:p>
    <w:p w:rsidR="00EC3266" w:rsidRPr="0031683C" w:rsidRDefault="00EC3266" w:rsidP="00EC3266">
      <w:pPr>
        <w:tabs>
          <w:tab w:val="left" w:pos="1897"/>
        </w:tabs>
        <w:spacing w:line="276" w:lineRule="auto"/>
        <w:rPr>
          <w:szCs w:val="28"/>
        </w:rPr>
      </w:pPr>
    </w:p>
    <w:p w:rsidR="00EC3266" w:rsidRDefault="00EC3266" w:rsidP="00EC3266">
      <w:pPr>
        <w:tabs>
          <w:tab w:val="left" w:pos="1897"/>
        </w:tabs>
        <w:spacing w:line="276" w:lineRule="auto"/>
        <w:rPr>
          <w:szCs w:val="28"/>
        </w:rPr>
      </w:pPr>
    </w:p>
    <w:p w:rsidR="00EC3266" w:rsidRPr="00EC3266" w:rsidRDefault="00EC3266" w:rsidP="00EC3266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A542F">
        <w:rPr>
          <w:szCs w:val="28"/>
        </w:rPr>
        <w:t xml:space="preserve">       </w:t>
      </w:r>
      <w:r>
        <w:rPr>
          <w:szCs w:val="28"/>
        </w:rPr>
        <w:t>А.В. Семенников</w:t>
      </w:r>
    </w:p>
    <w:sectPr w:rsidR="00EC3266" w:rsidRPr="00EC3266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266" w:rsidRDefault="00EC3266">
      <w:r>
        <w:separator/>
      </w:r>
    </w:p>
  </w:endnote>
  <w:endnote w:type="continuationSeparator" w:id="0">
    <w:p w:rsidR="00EC3266" w:rsidRDefault="00EC3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266" w:rsidRDefault="00EC3266">
      <w:r>
        <w:separator/>
      </w:r>
    </w:p>
  </w:footnote>
  <w:footnote w:type="continuationSeparator" w:id="0">
    <w:p w:rsidR="00EC3266" w:rsidRDefault="00EC32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1A1" w:rsidRDefault="00AE21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1A1" w:rsidRDefault="00AE21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5683D">
      <w:rPr>
        <w:rStyle w:val="a9"/>
        <w:noProof/>
      </w:rPr>
      <w:t>2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DFC" w:rsidRDefault="0055683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5168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6192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E52B15" w:rsidRPr="00E52B15" w:rsidRDefault="0055683D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 w:rsidR="003E3FD2"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0F7B5C" w:rsidRPr="000F7B5C" w:rsidRDefault="000F7B5C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0F7B5C" w:rsidRPr="000F7B5C" w:rsidRDefault="00160550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5764D" w:rsidRDefault="0085764D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9A1D2F" w:rsidRDefault="009A1D2F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</w:t>
                </w:r>
                <w:r w:rsidR="00304F34">
                  <w:rPr>
                    <w:szCs w:val="28"/>
                  </w:rPr>
                  <w:t>__</w:t>
                </w:r>
                <w:r w:rsidR="00040D26">
                  <w:rPr>
                    <w:szCs w:val="28"/>
                  </w:rPr>
                  <w:t>____</w:t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  <w:t xml:space="preserve">     </w:t>
                </w:r>
                <w:r w:rsidR="0067053D">
                  <w:rPr>
                    <w:szCs w:val="28"/>
                  </w:rPr>
                  <w:t xml:space="preserve">    </w:t>
                </w:r>
                <w:r w:rsidR="00040D26">
                  <w:rPr>
                    <w:szCs w:val="28"/>
                  </w:rPr>
                  <w:t xml:space="preserve">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 w:rsidR="00923AEC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 w:rsidR="001F49D5"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673D81" w:rsidRPr="002B6128" w:rsidRDefault="00673D8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673D81" w:rsidRDefault="00673D81" w:rsidP="00276416">
                <w:pPr>
                  <w:ind w:right="-70"/>
                  <w:rPr>
                    <w:sz w:val="20"/>
                  </w:rPr>
                </w:pPr>
              </w:p>
              <w:p w:rsidR="009A1D2F" w:rsidRPr="001772E6" w:rsidRDefault="009A1D2F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9A1D2F" w:rsidRDefault="000D5C79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attachedTemplate r:id="rId1"/>
  <w:stylePaneFormatFilter w:val="3F01"/>
  <w:documentProtection w:edit="forms" w:enforcement="1" w:cryptProviderType="rsaFull" w:cryptAlgorithmClass="hash" w:cryptAlgorithmType="typeAny" w:cryptAlgorithmSid="4" w:cryptSpinCount="50000" w:hash="DcXGLJnMq7JUF8fswUQXgc2Evow=" w:salt="fjj+RNjfUadz4/prEgW0Gw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0445E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2D78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13C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49B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683C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321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83D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97D25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49C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453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C7"/>
    <w:rsid w:val="00C371F9"/>
    <w:rsid w:val="00C372C7"/>
    <w:rsid w:val="00C373B5"/>
    <w:rsid w:val="00C374F6"/>
    <w:rsid w:val="00C37693"/>
    <w:rsid w:val="00C40460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42F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B7B26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45E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5B4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266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EC3266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EC3266"/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0</TotalTime>
  <Pages>2</Pages>
  <Words>304</Words>
  <Characters>1734</Characters>
  <Application>Microsoft Office Word</Application>
  <DocSecurity>0</DocSecurity>
  <Lines>14</Lines>
  <Paragraphs>4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2017-05-11T13:04:00Z</dcterms:created>
  <dcterms:modified xsi:type="dcterms:W3CDTF">2017-05-11T13:04:00Z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