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27F1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727F19">
              <w:rPr>
                <w:noProof/>
              </w:rPr>
              <w:t>7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727F1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27F19" w:rsidRPr="00727F19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17 ноября 2015 года № 40/43 «Об установлении МУНИЦИПАЛЬНОМУ БЮДЖЕТНОМУ ОБЩЕОБРАЗОВАТЕЛЬНОМУ УЧРЕЖДЕНИЮ «ХАХАЛЬСКАЯ ОСНОВНАЯ ШКОЛА», д. Хахалы городского округа Семеновский Нижегородской области, тарифов на тепловую энергию (мощность), поставляемую потребителям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27F19" w:rsidRPr="00727F19" w:rsidRDefault="00727F19" w:rsidP="00727F19">
      <w:pPr>
        <w:pStyle w:val="ConsPlusNormal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27F19">
        <w:rPr>
          <w:rFonts w:ascii="Times New Roman" w:hAnsi="Times New Roman" w:cs="Times New Roman"/>
          <w:noProof/>
          <w:sz w:val="28"/>
          <w:szCs w:val="28"/>
        </w:rPr>
        <w:t xml:space="preserve">городского </w:t>
      </w:r>
      <w:r w:rsidR="00C50CB3" w:rsidRPr="00727F19">
        <w:rPr>
          <w:rFonts w:ascii="Times New Roman" w:hAnsi="Times New Roman" w:cs="Times New Roman"/>
          <w:noProof/>
          <w:sz w:val="28"/>
          <w:szCs w:val="28"/>
        </w:rPr>
        <w:t xml:space="preserve">округа Семеновский </w:t>
      </w:r>
    </w:p>
    <w:p w:rsidR="009A4E37" w:rsidRPr="00727F19" w:rsidRDefault="00C50CB3" w:rsidP="00727F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F19">
        <w:rPr>
          <w:rFonts w:ascii="Times New Roman" w:hAnsi="Times New Roman" w:cs="Times New Roman"/>
          <w:noProof/>
          <w:sz w:val="28"/>
          <w:szCs w:val="28"/>
        </w:rPr>
        <w:t>Нижегородской области</w:t>
      </w:r>
      <w:r w:rsidRPr="00727F19">
        <w:rPr>
          <w:rFonts w:ascii="Times New Roman" w:hAnsi="Times New Roman" w:cs="Times New Roman"/>
          <w:sz w:val="28"/>
          <w:szCs w:val="28"/>
        </w:rPr>
        <w:t>»</w:t>
      </w:r>
    </w:p>
    <w:p w:rsidR="00087B38" w:rsidRDefault="00087B38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F19" w:rsidRPr="00727F19" w:rsidRDefault="00727F19" w:rsidP="00727F1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7F19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7F19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727F19">
        <w:rPr>
          <w:rFonts w:ascii="Times New Roman" w:hAnsi="Times New Roman" w:cs="Times New Roman"/>
          <w:noProof/>
          <w:sz w:val="28"/>
          <w:szCs w:val="28"/>
        </w:rPr>
        <w:t xml:space="preserve">МУНИЦИПАЛЬНЫМ БЮДЖЕТНЫМ ОБЩЕОБРАЗОВАТЕЛЬНЫМ УЧРЕЖДЕНИЕМ «ХАХАЛЬСКАЯ ОСНОВНАЯ ШКОЛА», д. Хахалы городского округа Семеновский Нижегородской области, </w:t>
      </w:r>
      <w:r w:rsidRPr="00727F19">
        <w:rPr>
          <w:rFonts w:ascii="Times New Roman" w:hAnsi="Times New Roman" w:cs="Times New Roman"/>
          <w:sz w:val="28"/>
          <w:szCs w:val="28"/>
        </w:rPr>
        <w:t>экспертного заключения рег. № в-251 от 8 ноября 2016 года:</w:t>
      </w:r>
    </w:p>
    <w:p w:rsidR="00727F19" w:rsidRPr="00727F19" w:rsidRDefault="00727F19" w:rsidP="00727F19">
      <w:pPr>
        <w:pStyle w:val="ac"/>
        <w:spacing w:line="276" w:lineRule="auto"/>
        <w:ind w:firstLine="708"/>
      </w:pPr>
      <w:r w:rsidRPr="00727F19">
        <w:rPr>
          <w:b/>
          <w:bCs/>
        </w:rPr>
        <w:t xml:space="preserve">1. </w:t>
      </w:r>
      <w:r w:rsidRPr="00727F19">
        <w:t>Внести в решение региональной службы по тарифам Нижегородской области от 17 ноября 2015 года № 40/43 «</w:t>
      </w:r>
      <w:r w:rsidRPr="00727F19">
        <w:rPr>
          <w:noProof/>
        </w:rPr>
        <w:t>Об установлении МУНИЦИПАЛЬНОМУ БЮДЖЕТНОМУ ОБЩЕОБРАЗОВАТЕЛЬНОМУ УЧРЕЖДЕНИЮ «ХАХАЛЬСКАЯ ОСНОВНАЯ ШКОЛА», д. Хахалы городского округа Семеновский Нижегородской области</w:t>
      </w:r>
      <w:r w:rsidRPr="00727F19">
        <w:t>,</w:t>
      </w:r>
      <w:r w:rsidRPr="00727F19">
        <w:rPr>
          <w:noProof/>
        </w:rPr>
        <w:t xml:space="preserve"> тарифов на тепловую энергию (мощность), поставляемую</w:t>
      </w:r>
      <w:r w:rsidRPr="00727F19">
        <w:t xml:space="preserve"> потребителям </w:t>
      </w:r>
      <w:r w:rsidRPr="00727F19">
        <w:rPr>
          <w:noProof/>
        </w:rPr>
        <w:t>городского округа Семеновский Нижегородской области</w:t>
      </w:r>
      <w:r w:rsidRPr="00727F19">
        <w:t>» изменение, изложив таблицу Приложения 2 к решению в следующей редакции:</w:t>
      </w:r>
    </w:p>
    <w:p w:rsidR="00727F19" w:rsidRPr="00727F19" w:rsidRDefault="00727F19" w:rsidP="00727F19">
      <w:pPr>
        <w:pStyle w:val="ac"/>
        <w:spacing w:line="276" w:lineRule="auto"/>
      </w:pPr>
      <w:r w:rsidRPr="00727F19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3262"/>
        <w:gridCol w:w="1951"/>
        <w:gridCol w:w="890"/>
        <w:gridCol w:w="1256"/>
        <w:gridCol w:w="1413"/>
      </w:tblGrid>
      <w:tr w:rsidR="00727F19" w:rsidRPr="00C13D81">
        <w:tc>
          <w:tcPr>
            <w:tcW w:w="799" w:type="dxa"/>
            <w:vMerge w:val="restart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2" w:type="dxa"/>
            <w:vMerge w:val="restart"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51" w:type="dxa"/>
            <w:vMerge w:val="restart"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90" w:type="dxa"/>
            <w:vMerge w:val="restart"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669" w:type="dxa"/>
            <w:gridSpan w:val="2"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727F19" w:rsidRPr="00C13D81">
        <w:tc>
          <w:tcPr>
            <w:tcW w:w="799" w:type="dxa"/>
            <w:vMerge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vMerge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13" w:type="dxa"/>
          </w:tcPr>
          <w:p w:rsidR="00727F19" w:rsidRPr="00C13D81" w:rsidRDefault="00727F19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62" w:type="dxa"/>
            <w:vMerge w:val="restart"/>
          </w:tcPr>
          <w:p w:rsidR="00727F19" w:rsidRPr="00C13D81" w:rsidRDefault="00727F19" w:rsidP="00E170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 xml:space="preserve">МУНИЦИПАЛЬНОЕ </w:t>
            </w:r>
            <w:r w:rsidRPr="00C13D81">
              <w:rPr>
                <w:noProof/>
                <w:sz w:val="24"/>
                <w:szCs w:val="24"/>
              </w:rPr>
              <w:lastRenderedPageBreak/>
              <w:t>БЮДЖЕТНОЕ ОБЩЕОБРАЗОВАТЕЛЬНОЕ УЧРЕЖДЕНИЕ «ХАХАЛЬСКАЯ ОСНОВНАЯ ШКОЛА», д. Хахалы городского округа Семеновский Нижегородской области</w:t>
            </w:r>
          </w:p>
        </w:tc>
        <w:tc>
          <w:tcPr>
            <w:tcW w:w="5510" w:type="dxa"/>
            <w:gridSpan w:val="4"/>
          </w:tcPr>
          <w:p w:rsidR="00727F19" w:rsidRPr="00C13D81" w:rsidRDefault="00727F19" w:rsidP="00E17043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потребителей, в случае отсутствия </w:t>
            </w:r>
            <w:r w:rsidRPr="00C13D81">
              <w:rPr>
                <w:b/>
                <w:bCs/>
                <w:sz w:val="24"/>
                <w:szCs w:val="24"/>
              </w:rPr>
              <w:lastRenderedPageBreak/>
              <w:t>дифференциации тарифов по схеме подключения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 w:val="restart"/>
          </w:tcPr>
          <w:p w:rsidR="00727F19" w:rsidRPr="00C13D81" w:rsidRDefault="00727F19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90" w:type="dxa"/>
            <w:vAlign w:val="center"/>
          </w:tcPr>
          <w:p w:rsidR="00727F19" w:rsidRPr="00C13D81" w:rsidRDefault="00727F19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56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3231,53</w:t>
            </w:r>
          </w:p>
        </w:tc>
        <w:tc>
          <w:tcPr>
            <w:tcW w:w="1413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3383,01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727F19" w:rsidRPr="00C13D81" w:rsidRDefault="00727F19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0" w:type="dxa"/>
            <w:vAlign w:val="center"/>
          </w:tcPr>
          <w:p w:rsidR="00727F19" w:rsidRPr="00C13D81" w:rsidRDefault="00727F19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56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3383,01</w:t>
            </w:r>
          </w:p>
        </w:tc>
        <w:tc>
          <w:tcPr>
            <w:tcW w:w="1413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3517,29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727F19" w:rsidRPr="00C13D81" w:rsidRDefault="00727F19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0" w:type="dxa"/>
            <w:vAlign w:val="center"/>
          </w:tcPr>
          <w:p w:rsidR="00727F19" w:rsidRPr="00C13D81" w:rsidRDefault="00727F19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56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3517,29</w:t>
            </w:r>
          </w:p>
        </w:tc>
        <w:tc>
          <w:tcPr>
            <w:tcW w:w="1413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3622,98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0" w:type="dxa"/>
            <w:gridSpan w:val="4"/>
          </w:tcPr>
          <w:p w:rsidR="00727F19" w:rsidRPr="00C13D81" w:rsidRDefault="00727F19" w:rsidP="00E17043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 w:val="restart"/>
          </w:tcPr>
          <w:p w:rsidR="00727F19" w:rsidRPr="00C13D81" w:rsidRDefault="00727F19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90" w:type="dxa"/>
            <w:vAlign w:val="center"/>
          </w:tcPr>
          <w:p w:rsidR="00727F19" w:rsidRPr="00C13D81" w:rsidRDefault="00727F19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256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3231,53</w:t>
            </w:r>
          </w:p>
        </w:tc>
        <w:tc>
          <w:tcPr>
            <w:tcW w:w="1413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3383,01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727F19" w:rsidRPr="00C13D81" w:rsidRDefault="00727F19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0" w:type="dxa"/>
            <w:vAlign w:val="center"/>
          </w:tcPr>
          <w:p w:rsidR="00727F19" w:rsidRPr="00C13D81" w:rsidRDefault="00727F19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256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3383,01</w:t>
            </w:r>
          </w:p>
        </w:tc>
        <w:tc>
          <w:tcPr>
            <w:tcW w:w="1413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3517,29</w:t>
            </w:r>
          </w:p>
        </w:tc>
      </w:tr>
      <w:tr w:rsidR="00727F19" w:rsidRPr="00C13D81">
        <w:tc>
          <w:tcPr>
            <w:tcW w:w="799" w:type="dxa"/>
          </w:tcPr>
          <w:p w:rsidR="00727F19" w:rsidRPr="00C13D81" w:rsidRDefault="00727F19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262" w:type="dxa"/>
            <w:vMerge/>
          </w:tcPr>
          <w:p w:rsidR="00727F19" w:rsidRPr="00C13D81" w:rsidRDefault="00727F19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727F19" w:rsidRPr="00C13D81" w:rsidRDefault="00727F19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0" w:type="dxa"/>
            <w:vAlign w:val="center"/>
          </w:tcPr>
          <w:p w:rsidR="00727F19" w:rsidRPr="00C13D81" w:rsidRDefault="00727F19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256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3517,29</w:t>
            </w:r>
          </w:p>
        </w:tc>
        <w:tc>
          <w:tcPr>
            <w:tcW w:w="1413" w:type="dxa"/>
            <w:vAlign w:val="bottom"/>
          </w:tcPr>
          <w:p w:rsidR="00727F19" w:rsidRPr="00C13D81" w:rsidRDefault="00727F19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3622,98</w:t>
            </w:r>
          </w:p>
        </w:tc>
      </w:tr>
    </w:tbl>
    <w:p w:rsidR="00727F19" w:rsidRPr="00727F19" w:rsidRDefault="00727F19" w:rsidP="00727F19">
      <w:pPr>
        <w:pStyle w:val="ac"/>
        <w:spacing w:line="276" w:lineRule="auto"/>
        <w:jc w:val="right"/>
      </w:pPr>
      <w:r w:rsidRPr="00727F19">
        <w:t>».</w:t>
      </w:r>
    </w:p>
    <w:p w:rsidR="00727F19" w:rsidRPr="00727F19" w:rsidRDefault="00727F19" w:rsidP="00727F19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727F19">
        <w:rPr>
          <w:b/>
          <w:bCs/>
        </w:rPr>
        <w:t>2.</w:t>
      </w:r>
      <w:r w:rsidRPr="00727F19">
        <w:t xml:space="preserve"> </w:t>
      </w:r>
      <w:r w:rsidRPr="00727F19">
        <w:rPr>
          <w:color w:val="000000"/>
        </w:rPr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71422C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 w:rsidR="0071422C">
        <w:t xml:space="preserve">                     </w:t>
      </w:r>
      <w:r>
        <w:tab/>
      </w:r>
      <w:r w:rsidR="0071422C">
        <w:t>А.В. Семенников</w:t>
      </w: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71422C" w:rsidTr="0071422C">
        <w:tc>
          <w:tcPr>
            <w:tcW w:w="3135" w:type="dxa"/>
          </w:tcPr>
          <w:p w:rsidR="0071422C" w:rsidRDefault="0071422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71422C" w:rsidRDefault="0071422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71422C" w:rsidRDefault="0071422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08987-516-037/7</w:t>
            </w:r>
          </w:p>
        </w:tc>
        <w:tc>
          <w:tcPr>
            <w:tcW w:w="3164" w:type="dxa"/>
          </w:tcPr>
          <w:p w:rsidR="0071422C" w:rsidRDefault="0071422C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71422C" w:rsidRDefault="0071422C">
            <w:pPr>
              <w:tabs>
                <w:tab w:val="left" w:pos="1897"/>
              </w:tabs>
            </w:pPr>
          </w:p>
        </w:tc>
      </w:tr>
    </w:tbl>
    <w:p w:rsidR="0071422C" w:rsidRDefault="0071422C" w:rsidP="0071422C">
      <w:pPr>
        <w:tabs>
          <w:tab w:val="left" w:pos="1897"/>
        </w:tabs>
        <w:spacing w:line="276" w:lineRule="auto"/>
      </w:pPr>
    </w:p>
    <w:p w:rsidR="00F86C30" w:rsidRPr="00F86C30" w:rsidRDefault="00F86C30" w:rsidP="00F86C30">
      <w:pPr>
        <w:tabs>
          <w:tab w:val="left" w:pos="1897"/>
        </w:tabs>
        <w:spacing w:line="276" w:lineRule="auto"/>
      </w:pPr>
      <w:r>
        <w:tab/>
      </w:r>
      <w:r>
        <w:tab/>
      </w:r>
      <w:r>
        <w:tab/>
      </w:r>
    </w:p>
    <w:sectPr w:rsidR="00F86C30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476E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91476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91476E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56B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422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476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7D3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27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2017-01-17T12:06:00Z</dcterms:created>
  <dcterms:modified xsi:type="dcterms:W3CDTF">2017-01-17T12:06:00Z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