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095AC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95AC2">
              <w:rPr>
                <w:noProof/>
              </w:rPr>
              <w:t>22.11.2016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016C1D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65096">
              <w:t>39/</w:t>
            </w:r>
            <w:r w:rsidR="00577398">
              <w:t>1</w:t>
            </w:r>
            <w:r w:rsidR="00016C1D">
              <w:t>6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016C1D" w:rsidRDefault="00F54F00" w:rsidP="00016C1D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16C1D" w:rsidRPr="00016C1D">
              <w:rPr>
                <w:noProof/>
              </w:rPr>
              <w:t>О внесении изменения в решение региональной службы по тарифам Нижегородской области от 12 ноября 2015 года № 37/29 «Об установлении МУНИЦИПАЛЬНОМУ ОБЩЕОБРАЗОВАТЕЛЬНОМУ УЧРЕЖДЕНИЮ БЕЛЫШЕВСКОЙ ШКОЛЕ,</w:t>
            </w:r>
          </w:p>
          <w:p w:rsidR="0085764D" w:rsidRPr="00252D0D" w:rsidRDefault="00016C1D" w:rsidP="00016C1D">
            <w:pPr>
              <w:jc w:val="center"/>
            </w:pPr>
            <w:r w:rsidRPr="00016C1D">
              <w:rPr>
                <w:noProof/>
              </w:rPr>
              <w:t xml:space="preserve"> с. Белышево Ветлужского муниципального района Нижегородской области, тарифов на тепловую энергию (мощность), поставляемую потребителям Ветлужского 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6"/>
          <w:headerReference w:type="default" r:id="rId7"/>
          <w:headerReference w:type="first" r:id="rId8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6237"/>
        <w:gridCol w:w="1949"/>
      </w:tblGrid>
      <w:tr w:rsidR="00095AC2" w:rsidTr="00C95E4E">
        <w:trPr>
          <w:trHeight w:val="90"/>
        </w:trPr>
        <w:tc>
          <w:tcPr>
            <w:tcW w:w="1809" w:type="dxa"/>
          </w:tcPr>
          <w:p w:rsidR="00095AC2" w:rsidRPr="00095AC2" w:rsidRDefault="00095AC2" w:rsidP="00C95E4E">
            <w:pPr>
              <w:tabs>
                <w:tab w:val="left" w:pos="1897"/>
              </w:tabs>
              <w:rPr>
                <w:szCs w:val="28"/>
              </w:rPr>
            </w:pPr>
          </w:p>
        </w:tc>
        <w:tc>
          <w:tcPr>
            <w:tcW w:w="6237" w:type="dxa"/>
          </w:tcPr>
          <w:p w:rsidR="00016C1D" w:rsidRDefault="00323F0E" w:rsidP="00323F0E">
            <w:pPr>
              <w:tabs>
                <w:tab w:val="left" w:pos="1897"/>
              </w:tabs>
              <w:jc w:val="center"/>
              <w:rPr>
                <w:noProof/>
                <w:szCs w:val="28"/>
              </w:rPr>
            </w:pPr>
            <w:r w:rsidRPr="00323F0E">
              <w:rPr>
                <w:noProof/>
                <w:szCs w:val="28"/>
              </w:rPr>
              <w:t xml:space="preserve">муниципального района </w:t>
            </w:r>
          </w:p>
          <w:p w:rsidR="00852D36" w:rsidRPr="00323F0E" w:rsidRDefault="00323F0E" w:rsidP="00323F0E">
            <w:pPr>
              <w:tabs>
                <w:tab w:val="left" w:pos="1897"/>
              </w:tabs>
              <w:jc w:val="center"/>
              <w:rPr>
                <w:szCs w:val="28"/>
              </w:rPr>
            </w:pPr>
            <w:r w:rsidRPr="00323F0E">
              <w:rPr>
                <w:noProof/>
                <w:szCs w:val="28"/>
              </w:rPr>
              <w:t>Нижегородской области</w:t>
            </w:r>
            <w:r w:rsidRPr="00323F0E">
              <w:rPr>
                <w:bCs/>
                <w:szCs w:val="28"/>
              </w:rPr>
              <w:t>»</w:t>
            </w:r>
          </w:p>
        </w:tc>
        <w:tc>
          <w:tcPr>
            <w:tcW w:w="1949" w:type="dxa"/>
          </w:tcPr>
          <w:p w:rsidR="00095AC2" w:rsidRPr="00095AC2" w:rsidRDefault="00095AC2" w:rsidP="00095AC2">
            <w:pPr>
              <w:tabs>
                <w:tab w:val="left" w:pos="1897"/>
              </w:tabs>
              <w:jc w:val="center"/>
              <w:rPr>
                <w:szCs w:val="28"/>
              </w:rPr>
            </w:pPr>
          </w:p>
        </w:tc>
      </w:tr>
    </w:tbl>
    <w:p w:rsidR="00C95E4E" w:rsidRDefault="00C95E4E" w:rsidP="00036BE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E4E" w:rsidRDefault="00C95E4E" w:rsidP="00036BE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C1D" w:rsidRPr="00016C1D" w:rsidRDefault="00016C1D" w:rsidP="00016C1D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C1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16C1D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C1D">
        <w:rPr>
          <w:rFonts w:ascii="Times New Roman" w:hAnsi="Times New Roman" w:cs="Times New Roman"/>
          <w:sz w:val="28"/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016C1D">
        <w:rPr>
          <w:rFonts w:ascii="Times New Roman" w:hAnsi="Times New Roman" w:cs="Times New Roman"/>
          <w:noProof/>
          <w:sz w:val="28"/>
          <w:szCs w:val="28"/>
        </w:rPr>
        <w:t xml:space="preserve">МУНИЦИПАЛЬНЫМ ОБЩЕОБРАЗОВАТЕЛЬНЫМ УЧРЕЖДЕНИЕМ БЕЛЫШЕВСКОЙ ШКОЛОЙ, с. Белышево Ветлужского муниципального района Нижегородской области, </w:t>
      </w:r>
      <w:r w:rsidRPr="00016C1D">
        <w:rPr>
          <w:rFonts w:ascii="Times New Roman" w:hAnsi="Times New Roman" w:cs="Times New Roman"/>
          <w:sz w:val="28"/>
          <w:szCs w:val="28"/>
        </w:rPr>
        <w:t xml:space="preserve">экспертного заключения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16C1D">
        <w:rPr>
          <w:rFonts w:ascii="Times New Roman" w:hAnsi="Times New Roman" w:cs="Times New Roman"/>
          <w:sz w:val="28"/>
          <w:szCs w:val="28"/>
        </w:rPr>
        <w:t>рег. № в-368 от 14 ноября 2016 года:</w:t>
      </w:r>
    </w:p>
    <w:p w:rsidR="00016C1D" w:rsidRPr="00016C1D" w:rsidRDefault="00016C1D" w:rsidP="00016C1D">
      <w:pPr>
        <w:pStyle w:val="ac"/>
        <w:spacing w:line="276" w:lineRule="auto"/>
        <w:ind w:firstLine="708"/>
      </w:pPr>
      <w:r w:rsidRPr="00016C1D">
        <w:rPr>
          <w:b/>
        </w:rPr>
        <w:t xml:space="preserve">1. </w:t>
      </w:r>
      <w:r w:rsidRPr="00016C1D">
        <w:t xml:space="preserve">Внести </w:t>
      </w:r>
      <w:r w:rsidRPr="00016C1D">
        <w:rPr>
          <w:bCs/>
        </w:rPr>
        <w:t>в решение региональной службы по тарифам Нижегородской области от 12 ноября 2015 года № 37/29 «</w:t>
      </w:r>
      <w:r w:rsidRPr="00016C1D">
        <w:rPr>
          <w:noProof/>
        </w:rPr>
        <w:t>Об установлении МУНИЦИПАЛЬНОМУ ОБЩЕОБРАЗОВАТЕЛЬНОМУ УЧРЕЖДЕНИЮ БЕЛЫШЕВСКОЙ ШКОЛЕ, с. Белышево Ветлужского муниципального района Нижегородской области</w:t>
      </w:r>
      <w:r w:rsidRPr="00016C1D">
        <w:rPr>
          <w:bCs/>
        </w:rPr>
        <w:t>,</w:t>
      </w:r>
      <w:r w:rsidRPr="00016C1D">
        <w:rPr>
          <w:noProof/>
        </w:rPr>
        <w:t xml:space="preserve"> тарифов на тепловую энергию (мощность), поставляемую</w:t>
      </w:r>
      <w:r w:rsidRPr="00016C1D">
        <w:rPr>
          <w:bCs/>
        </w:rPr>
        <w:t xml:space="preserve"> потребителям </w:t>
      </w:r>
      <w:r w:rsidRPr="00016C1D">
        <w:rPr>
          <w:noProof/>
        </w:rPr>
        <w:t>Ветлужского муниципального района Нижегородской области</w:t>
      </w:r>
      <w:r w:rsidRPr="00016C1D">
        <w:rPr>
          <w:bCs/>
        </w:rPr>
        <w:t xml:space="preserve">» </w:t>
      </w:r>
      <w:r w:rsidRPr="00016C1D">
        <w:t>изменение, изложив таблицу Приложения 2 к решению в следующей редакции:</w:t>
      </w:r>
    </w:p>
    <w:p w:rsidR="00016C1D" w:rsidRPr="00016C1D" w:rsidRDefault="00016C1D" w:rsidP="00016C1D">
      <w:pPr>
        <w:pStyle w:val="ac"/>
        <w:spacing w:line="276" w:lineRule="auto"/>
      </w:pPr>
      <w:r w:rsidRPr="00016C1D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543"/>
        <w:gridCol w:w="1665"/>
        <w:gridCol w:w="887"/>
        <w:gridCol w:w="1701"/>
        <w:gridCol w:w="1559"/>
      </w:tblGrid>
      <w:tr w:rsidR="00016C1D" w:rsidTr="00E92F2C">
        <w:tc>
          <w:tcPr>
            <w:tcW w:w="534" w:type="dxa"/>
            <w:vMerge w:val="restart"/>
            <w:hideMark/>
          </w:tcPr>
          <w:p w:rsidR="00016C1D" w:rsidRPr="00715363" w:rsidRDefault="00016C1D" w:rsidP="00E92F2C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715363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3543" w:type="dxa"/>
            <w:vMerge w:val="restart"/>
            <w:hideMark/>
          </w:tcPr>
          <w:p w:rsidR="00016C1D" w:rsidRPr="00715363" w:rsidRDefault="00016C1D" w:rsidP="00E92F2C">
            <w:pPr>
              <w:spacing w:line="276" w:lineRule="auto"/>
              <w:ind w:left="-90"/>
              <w:jc w:val="center"/>
              <w:rPr>
                <w:b/>
                <w:bCs/>
                <w:sz w:val="16"/>
                <w:szCs w:val="16"/>
              </w:rPr>
            </w:pPr>
            <w:r w:rsidRPr="00715363">
              <w:rPr>
                <w:b/>
                <w:bCs/>
                <w:sz w:val="16"/>
                <w:szCs w:val="16"/>
              </w:rPr>
              <w:t>Наименование регулируемой организации</w:t>
            </w:r>
          </w:p>
        </w:tc>
        <w:tc>
          <w:tcPr>
            <w:tcW w:w="1665" w:type="dxa"/>
            <w:vMerge w:val="restart"/>
            <w:hideMark/>
          </w:tcPr>
          <w:p w:rsidR="00016C1D" w:rsidRPr="00715363" w:rsidRDefault="00016C1D" w:rsidP="00E92F2C">
            <w:pPr>
              <w:spacing w:line="276" w:lineRule="auto"/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715363">
              <w:rPr>
                <w:b/>
                <w:bCs/>
                <w:sz w:val="16"/>
                <w:szCs w:val="16"/>
              </w:rPr>
              <w:t>Вид тарифа</w:t>
            </w:r>
          </w:p>
        </w:tc>
        <w:tc>
          <w:tcPr>
            <w:tcW w:w="887" w:type="dxa"/>
            <w:vMerge w:val="restart"/>
            <w:hideMark/>
          </w:tcPr>
          <w:p w:rsidR="00016C1D" w:rsidRPr="00715363" w:rsidRDefault="00016C1D" w:rsidP="00E92F2C">
            <w:pPr>
              <w:spacing w:line="276" w:lineRule="auto"/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715363">
              <w:rPr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3260" w:type="dxa"/>
            <w:gridSpan w:val="2"/>
            <w:hideMark/>
          </w:tcPr>
          <w:p w:rsidR="00016C1D" w:rsidRPr="00715363" w:rsidRDefault="00016C1D" w:rsidP="00E92F2C">
            <w:pPr>
              <w:spacing w:line="276" w:lineRule="auto"/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715363">
              <w:rPr>
                <w:b/>
                <w:bCs/>
                <w:sz w:val="16"/>
                <w:szCs w:val="16"/>
              </w:rPr>
              <w:t>Вода</w:t>
            </w:r>
          </w:p>
        </w:tc>
      </w:tr>
      <w:tr w:rsidR="00016C1D" w:rsidTr="00E92F2C">
        <w:tc>
          <w:tcPr>
            <w:tcW w:w="534" w:type="dxa"/>
            <w:vMerge/>
            <w:vAlign w:val="center"/>
            <w:hideMark/>
          </w:tcPr>
          <w:p w:rsidR="00016C1D" w:rsidRPr="00715363" w:rsidRDefault="00016C1D" w:rsidP="00E92F2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  <w:hideMark/>
          </w:tcPr>
          <w:p w:rsidR="00016C1D" w:rsidRPr="00715363" w:rsidRDefault="00016C1D" w:rsidP="00E92F2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65" w:type="dxa"/>
            <w:vMerge/>
            <w:vAlign w:val="center"/>
            <w:hideMark/>
          </w:tcPr>
          <w:p w:rsidR="00016C1D" w:rsidRPr="00715363" w:rsidRDefault="00016C1D" w:rsidP="00E92F2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016C1D" w:rsidRPr="00715363" w:rsidRDefault="00016C1D" w:rsidP="00E92F2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016C1D" w:rsidRPr="00715363" w:rsidRDefault="00016C1D" w:rsidP="00E92F2C">
            <w:pPr>
              <w:spacing w:line="276" w:lineRule="auto"/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715363">
              <w:rPr>
                <w:b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559" w:type="dxa"/>
            <w:hideMark/>
          </w:tcPr>
          <w:p w:rsidR="00016C1D" w:rsidRPr="00715363" w:rsidRDefault="00016C1D" w:rsidP="00E92F2C">
            <w:pPr>
              <w:spacing w:line="276" w:lineRule="auto"/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715363">
              <w:rPr>
                <w:b/>
                <w:sz w:val="16"/>
                <w:szCs w:val="16"/>
              </w:rPr>
              <w:t xml:space="preserve">с 1 июля по 31 декабря </w:t>
            </w:r>
          </w:p>
        </w:tc>
      </w:tr>
      <w:tr w:rsidR="00016C1D" w:rsidTr="00E92F2C">
        <w:tc>
          <w:tcPr>
            <w:tcW w:w="534" w:type="dxa"/>
            <w:hideMark/>
          </w:tcPr>
          <w:p w:rsidR="00016C1D" w:rsidRPr="00715363" w:rsidRDefault="00016C1D" w:rsidP="00E92F2C">
            <w:pPr>
              <w:jc w:val="center"/>
              <w:rPr>
                <w:b/>
                <w:bCs/>
                <w:sz w:val="20"/>
              </w:rPr>
            </w:pPr>
            <w:r w:rsidRPr="00715363">
              <w:rPr>
                <w:b/>
                <w:bCs/>
                <w:sz w:val="20"/>
              </w:rPr>
              <w:lastRenderedPageBreak/>
              <w:t>1.</w:t>
            </w:r>
          </w:p>
        </w:tc>
        <w:tc>
          <w:tcPr>
            <w:tcW w:w="3543" w:type="dxa"/>
            <w:vMerge w:val="restart"/>
            <w:hideMark/>
          </w:tcPr>
          <w:p w:rsidR="00016C1D" w:rsidRDefault="00016C1D" w:rsidP="00E92F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МУНИЦИПАЛЬНОЕ ОБЩЕОБРАЗОВАТЕЛЬНОЕ УЧРЕЖДЕНИЕ БЕЛЫШЕВСКАЯ ШКОЛА, с. Белышево Ветлужского муниципального района Нижегородской области</w:t>
            </w:r>
          </w:p>
        </w:tc>
        <w:tc>
          <w:tcPr>
            <w:tcW w:w="5812" w:type="dxa"/>
            <w:gridSpan w:val="4"/>
            <w:hideMark/>
          </w:tcPr>
          <w:p w:rsidR="00016C1D" w:rsidRDefault="00016C1D" w:rsidP="00E92F2C">
            <w:pPr>
              <w:pStyle w:val="ac"/>
              <w:ind w:left="-24" w:right="57" w:firstLine="2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016C1D" w:rsidTr="00E92F2C">
        <w:tc>
          <w:tcPr>
            <w:tcW w:w="534" w:type="dxa"/>
            <w:hideMark/>
          </w:tcPr>
          <w:p w:rsidR="00016C1D" w:rsidRPr="00715363" w:rsidRDefault="00016C1D" w:rsidP="00E92F2C">
            <w:pPr>
              <w:jc w:val="center"/>
              <w:rPr>
                <w:b/>
                <w:bCs/>
                <w:sz w:val="20"/>
              </w:rPr>
            </w:pPr>
            <w:r w:rsidRPr="00715363">
              <w:rPr>
                <w:b/>
                <w:bCs/>
                <w:sz w:val="20"/>
              </w:rPr>
              <w:t>1.1.</w:t>
            </w:r>
          </w:p>
        </w:tc>
        <w:tc>
          <w:tcPr>
            <w:tcW w:w="3543" w:type="dxa"/>
            <w:vMerge/>
            <w:vAlign w:val="center"/>
            <w:hideMark/>
          </w:tcPr>
          <w:p w:rsidR="00016C1D" w:rsidRDefault="00016C1D" w:rsidP="00E92F2C">
            <w:pPr>
              <w:rPr>
                <w:sz w:val="24"/>
                <w:szCs w:val="24"/>
              </w:rPr>
            </w:pPr>
          </w:p>
        </w:tc>
        <w:tc>
          <w:tcPr>
            <w:tcW w:w="1665" w:type="dxa"/>
            <w:vMerge w:val="restart"/>
            <w:hideMark/>
          </w:tcPr>
          <w:p w:rsidR="00016C1D" w:rsidRPr="001A1247" w:rsidRDefault="00016C1D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1A1247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87" w:type="dxa"/>
            <w:hideMark/>
          </w:tcPr>
          <w:p w:rsidR="00016C1D" w:rsidRPr="00645352" w:rsidRDefault="00016C1D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645352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hideMark/>
          </w:tcPr>
          <w:p w:rsidR="00016C1D" w:rsidRDefault="00016C1D" w:rsidP="00E92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2476,20</w:t>
            </w:r>
          </w:p>
        </w:tc>
        <w:tc>
          <w:tcPr>
            <w:tcW w:w="1559" w:type="dxa"/>
            <w:hideMark/>
          </w:tcPr>
          <w:p w:rsidR="00016C1D" w:rsidRDefault="00016C1D" w:rsidP="00E92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2610,36</w:t>
            </w:r>
          </w:p>
        </w:tc>
      </w:tr>
      <w:tr w:rsidR="00016C1D" w:rsidTr="00E92F2C">
        <w:tc>
          <w:tcPr>
            <w:tcW w:w="534" w:type="dxa"/>
            <w:hideMark/>
          </w:tcPr>
          <w:p w:rsidR="00016C1D" w:rsidRPr="00715363" w:rsidRDefault="00016C1D" w:rsidP="00E92F2C">
            <w:pPr>
              <w:jc w:val="center"/>
              <w:rPr>
                <w:b/>
                <w:bCs/>
                <w:sz w:val="20"/>
              </w:rPr>
            </w:pPr>
            <w:r w:rsidRPr="00715363">
              <w:rPr>
                <w:b/>
                <w:bCs/>
                <w:sz w:val="20"/>
              </w:rPr>
              <w:t>1.2.</w:t>
            </w:r>
          </w:p>
        </w:tc>
        <w:tc>
          <w:tcPr>
            <w:tcW w:w="3543" w:type="dxa"/>
            <w:vMerge/>
            <w:vAlign w:val="center"/>
            <w:hideMark/>
          </w:tcPr>
          <w:p w:rsidR="00016C1D" w:rsidRDefault="00016C1D" w:rsidP="00E92F2C">
            <w:pPr>
              <w:rPr>
                <w:sz w:val="24"/>
                <w:szCs w:val="24"/>
              </w:rPr>
            </w:pPr>
          </w:p>
        </w:tc>
        <w:tc>
          <w:tcPr>
            <w:tcW w:w="1665" w:type="dxa"/>
            <w:vMerge/>
            <w:vAlign w:val="center"/>
            <w:hideMark/>
          </w:tcPr>
          <w:p w:rsidR="00016C1D" w:rsidRPr="001A1247" w:rsidRDefault="00016C1D" w:rsidP="00E92F2C">
            <w:pPr>
              <w:rPr>
                <w:sz w:val="20"/>
              </w:rPr>
            </w:pPr>
          </w:p>
        </w:tc>
        <w:tc>
          <w:tcPr>
            <w:tcW w:w="887" w:type="dxa"/>
            <w:hideMark/>
          </w:tcPr>
          <w:p w:rsidR="00016C1D" w:rsidRPr="00645352" w:rsidRDefault="00016C1D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645352">
              <w:rPr>
                <w:sz w:val="20"/>
                <w:szCs w:val="20"/>
              </w:rPr>
              <w:t>2017</w:t>
            </w:r>
          </w:p>
        </w:tc>
        <w:tc>
          <w:tcPr>
            <w:tcW w:w="1701" w:type="dxa"/>
            <w:hideMark/>
          </w:tcPr>
          <w:p w:rsidR="00016C1D" w:rsidRDefault="00016C1D" w:rsidP="00E92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2610,36</w:t>
            </w:r>
          </w:p>
        </w:tc>
        <w:tc>
          <w:tcPr>
            <w:tcW w:w="1559" w:type="dxa"/>
            <w:hideMark/>
          </w:tcPr>
          <w:p w:rsidR="00016C1D" w:rsidRDefault="00016C1D" w:rsidP="00E92F2C">
            <w:pPr>
              <w:jc w:val="center"/>
              <w:rPr>
                <w:sz w:val="24"/>
                <w:szCs w:val="24"/>
              </w:rPr>
            </w:pPr>
            <w:r w:rsidRPr="00C876A2">
              <w:rPr>
                <w:sz w:val="24"/>
                <w:szCs w:val="24"/>
              </w:rPr>
              <w:t>2674,05</w:t>
            </w:r>
          </w:p>
        </w:tc>
      </w:tr>
      <w:tr w:rsidR="00016C1D" w:rsidTr="00E92F2C">
        <w:tc>
          <w:tcPr>
            <w:tcW w:w="534" w:type="dxa"/>
            <w:hideMark/>
          </w:tcPr>
          <w:p w:rsidR="00016C1D" w:rsidRPr="00715363" w:rsidRDefault="00016C1D" w:rsidP="00E92F2C">
            <w:pPr>
              <w:jc w:val="center"/>
              <w:rPr>
                <w:b/>
                <w:bCs/>
                <w:sz w:val="20"/>
              </w:rPr>
            </w:pPr>
            <w:r w:rsidRPr="00715363">
              <w:rPr>
                <w:b/>
                <w:bCs/>
                <w:sz w:val="20"/>
              </w:rPr>
              <w:t>1.3.</w:t>
            </w:r>
          </w:p>
        </w:tc>
        <w:tc>
          <w:tcPr>
            <w:tcW w:w="3543" w:type="dxa"/>
            <w:vMerge/>
            <w:vAlign w:val="center"/>
            <w:hideMark/>
          </w:tcPr>
          <w:p w:rsidR="00016C1D" w:rsidRDefault="00016C1D" w:rsidP="00E92F2C">
            <w:pPr>
              <w:rPr>
                <w:sz w:val="24"/>
                <w:szCs w:val="24"/>
              </w:rPr>
            </w:pPr>
          </w:p>
        </w:tc>
        <w:tc>
          <w:tcPr>
            <w:tcW w:w="1665" w:type="dxa"/>
            <w:vMerge/>
            <w:vAlign w:val="center"/>
            <w:hideMark/>
          </w:tcPr>
          <w:p w:rsidR="00016C1D" w:rsidRPr="001A1247" w:rsidRDefault="00016C1D" w:rsidP="00E92F2C">
            <w:pPr>
              <w:rPr>
                <w:sz w:val="20"/>
              </w:rPr>
            </w:pPr>
          </w:p>
        </w:tc>
        <w:tc>
          <w:tcPr>
            <w:tcW w:w="887" w:type="dxa"/>
            <w:hideMark/>
          </w:tcPr>
          <w:p w:rsidR="00016C1D" w:rsidRPr="00645352" w:rsidRDefault="00016C1D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645352">
              <w:rPr>
                <w:sz w:val="20"/>
                <w:szCs w:val="20"/>
              </w:rPr>
              <w:t>2018</w:t>
            </w:r>
          </w:p>
        </w:tc>
        <w:tc>
          <w:tcPr>
            <w:tcW w:w="1701" w:type="dxa"/>
            <w:hideMark/>
          </w:tcPr>
          <w:p w:rsidR="00016C1D" w:rsidRDefault="00016C1D" w:rsidP="00E92F2C">
            <w:pPr>
              <w:jc w:val="center"/>
              <w:rPr>
                <w:sz w:val="24"/>
                <w:szCs w:val="24"/>
              </w:rPr>
            </w:pPr>
            <w:r w:rsidRPr="00C876A2">
              <w:rPr>
                <w:sz w:val="24"/>
                <w:szCs w:val="24"/>
              </w:rPr>
              <w:t>2674,05</w:t>
            </w:r>
          </w:p>
        </w:tc>
        <w:tc>
          <w:tcPr>
            <w:tcW w:w="1559" w:type="dxa"/>
            <w:hideMark/>
          </w:tcPr>
          <w:p w:rsidR="00016C1D" w:rsidRDefault="00016C1D" w:rsidP="00E92F2C">
            <w:pPr>
              <w:jc w:val="center"/>
              <w:rPr>
                <w:sz w:val="24"/>
                <w:szCs w:val="24"/>
              </w:rPr>
            </w:pPr>
            <w:r w:rsidRPr="00C876A2">
              <w:rPr>
                <w:sz w:val="24"/>
                <w:szCs w:val="24"/>
              </w:rPr>
              <w:t>2799,65</w:t>
            </w:r>
          </w:p>
        </w:tc>
      </w:tr>
      <w:tr w:rsidR="00016C1D" w:rsidTr="00E92F2C">
        <w:tc>
          <w:tcPr>
            <w:tcW w:w="534" w:type="dxa"/>
          </w:tcPr>
          <w:p w:rsidR="00016C1D" w:rsidRPr="00715363" w:rsidRDefault="00016C1D" w:rsidP="00E92F2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543" w:type="dxa"/>
            <w:vMerge/>
            <w:vAlign w:val="center"/>
            <w:hideMark/>
          </w:tcPr>
          <w:p w:rsidR="00016C1D" w:rsidRDefault="00016C1D" w:rsidP="00E92F2C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hideMark/>
          </w:tcPr>
          <w:p w:rsidR="00016C1D" w:rsidRPr="001A1247" w:rsidRDefault="00016C1D" w:rsidP="00E92F2C">
            <w:pPr>
              <w:ind w:left="-24" w:firstLine="24"/>
              <w:rPr>
                <w:b/>
                <w:sz w:val="20"/>
              </w:rPr>
            </w:pPr>
            <w:r w:rsidRPr="001A1247">
              <w:rPr>
                <w:sz w:val="20"/>
              </w:rPr>
              <w:t>Население (тарифы указаны с учетом НДС)</w:t>
            </w:r>
          </w:p>
        </w:tc>
      </w:tr>
      <w:tr w:rsidR="00016C1D" w:rsidTr="00E92F2C">
        <w:tc>
          <w:tcPr>
            <w:tcW w:w="534" w:type="dxa"/>
            <w:hideMark/>
          </w:tcPr>
          <w:p w:rsidR="00016C1D" w:rsidRPr="00715363" w:rsidRDefault="00016C1D" w:rsidP="00E92F2C">
            <w:pPr>
              <w:jc w:val="center"/>
              <w:rPr>
                <w:b/>
                <w:bCs/>
                <w:sz w:val="20"/>
              </w:rPr>
            </w:pPr>
            <w:r w:rsidRPr="00715363">
              <w:rPr>
                <w:b/>
                <w:bCs/>
                <w:sz w:val="20"/>
              </w:rPr>
              <w:t>1.4.</w:t>
            </w:r>
          </w:p>
        </w:tc>
        <w:tc>
          <w:tcPr>
            <w:tcW w:w="3543" w:type="dxa"/>
            <w:vMerge/>
            <w:vAlign w:val="center"/>
            <w:hideMark/>
          </w:tcPr>
          <w:p w:rsidR="00016C1D" w:rsidRDefault="00016C1D" w:rsidP="00E92F2C">
            <w:pPr>
              <w:rPr>
                <w:sz w:val="24"/>
                <w:szCs w:val="24"/>
              </w:rPr>
            </w:pPr>
          </w:p>
        </w:tc>
        <w:tc>
          <w:tcPr>
            <w:tcW w:w="1665" w:type="dxa"/>
            <w:vMerge w:val="restart"/>
            <w:hideMark/>
          </w:tcPr>
          <w:p w:rsidR="00016C1D" w:rsidRPr="001A1247" w:rsidRDefault="00016C1D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1A1247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87" w:type="dxa"/>
            <w:hideMark/>
          </w:tcPr>
          <w:p w:rsidR="00016C1D" w:rsidRPr="00645352" w:rsidRDefault="00016C1D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645352">
              <w:rPr>
                <w:sz w:val="20"/>
                <w:szCs w:val="20"/>
              </w:rPr>
              <w:t>2016</w:t>
            </w:r>
          </w:p>
        </w:tc>
        <w:tc>
          <w:tcPr>
            <w:tcW w:w="1701" w:type="dxa"/>
            <w:hideMark/>
          </w:tcPr>
          <w:p w:rsidR="00016C1D" w:rsidRDefault="00016C1D" w:rsidP="00E92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2476,20</w:t>
            </w:r>
          </w:p>
        </w:tc>
        <w:tc>
          <w:tcPr>
            <w:tcW w:w="1559" w:type="dxa"/>
            <w:hideMark/>
          </w:tcPr>
          <w:p w:rsidR="00016C1D" w:rsidRDefault="00016C1D" w:rsidP="00E92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2610,36</w:t>
            </w:r>
          </w:p>
        </w:tc>
      </w:tr>
      <w:tr w:rsidR="00016C1D" w:rsidTr="00E92F2C">
        <w:tc>
          <w:tcPr>
            <w:tcW w:w="534" w:type="dxa"/>
            <w:hideMark/>
          </w:tcPr>
          <w:p w:rsidR="00016C1D" w:rsidRPr="00715363" w:rsidRDefault="00016C1D" w:rsidP="00E92F2C">
            <w:pPr>
              <w:jc w:val="center"/>
              <w:rPr>
                <w:b/>
                <w:bCs/>
                <w:sz w:val="20"/>
              </w:rPr>
            </w:pPr>
            <w:r w:rsidRPr="00715363">
              <w:rPr>
                <w:b/>
                <w:bCs/>
                <w:sz w:val="20"/>
              </w:rPr>
              <w:t>1.5.</w:t>
            </w:r>
          </w:p>
        </w:tc>
        <w:tc>
          <w:tcPr>
            <w:tcW w:w="3543" w:type="dxa"/>
            <w:vMerge/>
            <w:vAlign w:val="center"/>
            <w:hideMark/>
          </w:tcPr>
          <w:p w:rsidR="00016C1D" w:rsidRDefault="00016C1D" w:rsidP="00E92F2C">
            <w:pPr>
              <w:rPr>
                <w:sz w:val="24"/>
                <w:szCs w:val="24"/>
              </w:rPr>
            </w:pPr>
          </w:p>
        </w:tc>
        <w:tc>
          <w:tcPr>
            <w:tcW w:w="1665" w:type="dxa"/>
            <w:vMerge/>
            <w:vAlign w:val="center"/>
            <w:hideMark/>
          </w:tcPr>
          <w:p w:rsidR="00016C1D" w:rsidRDefault="00016C1D" w:rsidP="00E92F2C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hideMark/>
          </w:tcPr>
          <w:p w:rsidR="00016C1D" w:rsidRPr="00645352" w:rsidRDefault="00016C1D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645352">
              <w:rPr>
                <w:sz w:val="20"/>
                <w:szCs w:val="20"/>
              </w:rPr>
              <w:t>2017</w:t>
            </w:r>
          </w:p>
        </w:tc>
        <w:tc>
          <w:tcPr>
            <w:tcW w:w="1701" w:type="dxa"/>
            <w:hideMark/>
          </w:tcPr>
          <w:p w:rsidR="00016C1D" w:rsidRDefault="00016C1D" w:rsidP="00E92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2610,36</w:t>
            </w:r>
          </w:p>
        </w:tc>
        <w:tc>
          <w:tcPr>
            <w:tcW w:w="1559" w:type="dxa"/>
            <w:hideMark/>
          </w:tcPr>
          <w:p w:rsidR="00016C1D" w:rsidRDefault="00016C1D" w:rsidP="00E92F2C">
            <w:pPr>
              <w:jc w:val="center"/>
              <w:rPr>
                <w:sz w:val="24"/>
                <w:szCs w:val="24"/>
              </w:rPr>
            </w:pPr>
            <w:r w:rsidRPr="00C876A2">
              <w:rPr>
                <w:sz w:val="24"/>
                <w:szCs w:val="24"/>
              </w:rPr>
              <w:t>2674,05</w:t>
            </w:r>
          </w:p>
        </w:tc>
      </w:tr>
      <w:tr w:rsidR="00016C1D" w:rsidTr="00E92F2C">
        <w:tc>
          <w:tcPr>
            <w:tcW w:w="534" w:type="dxa"/>
            <w:hideMark/>
          </w:tcPr>
          <w:p w:rsidR="00016C1D" w:rsidRPr="00715363" w:rsidRDefault="00016C1D" w:rsidP="00E92F2C">
            <w:pPr>
              <w:jc w:val="center"/>
              <w:rPr>
                <w:b/>
                <w:bCs/>
                <w:sz w:val="20"/>
              </w:rPr>
            </w:pPr>
            <w:r w:rsidRPr="00715363">
              <w:rPr>
                <w:b/>
                <w:bCs/>
                <w:sz w:val="20"/>
              </w:rPr>
              <w:t>1.6.</w:t>
            </w:r>
          </w:p>
        </w:tc>
        <w:tc>
          <w:tcPr>
            <w:tcW w:w="3543" w:type="dxa"/>
            <w:vMerge/>
            <w:vAlign w:val="center"/>
            <w:hideMark/>
          </w:tcPr>
          <w:p w:rsidR="00016C1D" w:rsidRDefault="00016C1D" w:rsidP="00E92F2C">
            <w:pPr>
              <w:rPr>
                <w:sz w:val="24"/>
                <w:szCs w:val="24"/>
              </w:rPr>
            </w:pPr>
          </w:p>
        </w:tc>
        <w:tc>
          <w:tcPr>
            <w:tcW w:w="1665" w:type="dxa"/>
            <w:vMerge/>
            <w:vAlign w:val="center"/>
            <w:hideMark/>
          </w:tcPr>
          <w:p w:rsidR="00016C1D" w:rsidRDefault="00016C1D" w:rsidP="00E92F2C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hideMark/>
          </w:tcPr>
          <w:p w:rsidR="00016C1D" w:rsidRPr="00645352" w:rsidRDefault="00016C1D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645352">
              <w:rPr>
                <w:sz w:val="20"/>
                <w:szCs w:val="20"/>
              </w:rPr>
              <w:t>2018</w:t>
            </w:r>
          </w:p>
        </w:tc>
        <w:tc>
          <w:tcPr>
            <w:tcW w:w="1701" w:type="dxa"/>
            <w:hideMark/>
          </w:tcPr>
          <w:p w:rsidR="00016C1D" w:rsidRDefault="00016C1D" w:rsidP="00E92F2C">
            <w:pPr>
              <w:jc w:val="center"/>
              <w:rPr>
                <w:sz w:val="24"/>
                <w:szCs w:val="24"/>
              </w:rPr>
            </w:pPr>
            <w:r w:rsidRPr="00C876A2">
              <w:rPr>
                <w:sz w:val="24"/>
                <w:szCs w:val="24"/>
              </w:rPr>
              <w:t>2674,05</w:t>
            </w:r>
          </w:p>
        </w:tc>
        <w:tc>
          <w:tcPr>
            <w:tcW w:w="1559" w:type="dxa"/>
            <w:hideMark/>
          </w:tcPr>
          <w:p w:rsidR="00016C1D" w:rsidRDefault="00016C1D" w:rsidP="00E92F2C">
            <w:pPr>
              <w:jc w:val="center"/>
              <w:rPr>
                <w:sz w:val="24"/>
                <w:szCs w:val="24"/>
              </w:rPr>
            </w:pPr>
            <w:r w:rsidRPr="00C876A2">
              <w:rPr>
                <w:sz w:val="24"/>
                <w:szCs w:val="24"/>
              </w:rPr>
              <w:t>2799,65</w:t>
            </w:r>
          </w:p>
        </w:tc>
      </w:tr>
    </w:tbl>
    <w:p w:rsidR="00016C1D" w:rsidRPr="00016C1D" w:rsidRDefault="00016C1D" w:rsidP="00016C1D">
      <w:pPr>
        <w:pStyle w:val="ac"/>
        <w:spacing w:line="276" w:lineRule="auto"/>
        <w:jc w:val="right"/>
      </w:pPr>
      <w:r w:rsidRPr="00016C1D">
        <w:t>».</w:t>
      </w:r>
    </w:p>
    <w:p w:rsidR="00016C1D" w:rsidRPr="00016C1D" w:rsidRDefault="00016C1D" w:rsidP="00016C1D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016C1D">
        <w:rPr>
          <w:b/>
          <w:szCs w:val="28"/>
        </w:rPr>
        <w:t xml:space="preserve">2. </w:t>
      </w:r>
      <w:r w:rsidRPr="00016C1D">
        <w:rPr>
          <w:color w:val="000000"/>
          <w:szCs w:val="28"/>
        </w:rPr>
        <w:t>Настоящее решение вступает в силу с 1 января 2017 года.</w:t>
      </w:r>
    </w:p>
    <w:p w:rsidR="00095AC2" w:rsidRPr="000E5435" w:rsidRDefault="00095AC2" w:rsidP="000E5435">
      <w:pPr>
        <w:tabs>
          <w:tab w:val="left" w:pos="1897"/>
        </w:tabs>
        <w:spacing w:line="276" w:lineRule="auto"/>
        <w:rPr>
          <w:szCs w:val="28"/>
        </w:rPr>
      </w:pPr>
    </w:p>
    <w:p w:rsid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</w:p>
    <w:p w:rsid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А.В. Семенников</w:t>
      </w: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sectPr w:rsidR="000E5435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D36" w:rsidRDefault="00852D36">
      <w:r>
        <w:separator/>
      </w:r>
    </w:p>
  </w:endnote>
  <w:endnote w:type="continuationSeparator" w:id="0">
    <w:p w:rsidR="00852D36" w:rsidRDefault="00852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D36" w:rsidRDefault="00852D36">
      <w:r>
        <w:separator/>
      </w:r>
    </w:p>
  </w:footnote>
  <w:footnote w:type="continuationSeparator" w:id="0">
    <w:p w:rsidR="00852D36" w:rsidRDefault="00852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852D3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52D36" w:rsidRDefault="00852D3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852D3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E58AE">
      <w:rPr>
        <w:rStyle w:val="a9"/>
        <w:noProof/>
      </w:rPr>
      <w:t>2</w:t>
    </w:r>
    <w:r>
      <w:rPr>
        <w:rStyle w:val="a9"/>
      </w:rPr>
      <w:fldChar w:fldCharType="end"/>
    </w:r>
  </w:p>
  <w:p w:rsidR="00852D36" w:rsidRDefault="00852D3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7E58AE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852D36" w:rsidRPr="00E52B15" w:rsidRDefault="007E58AE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28650" cy="60960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28650" cy="609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852D36" w:rsidRPr="00561114" w:rsidRDefault="00852D3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852D36" w:rsidRPr="00561114" w:rsidRDefault="00852D3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852D36" w:rsidRPr="000F7B5C" w:rsidRDefault="00852D36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852D36" w:rsidRPr="000F7B5C" w:rsidRDefault="00852D36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2D36" w:rsidRDefault="00852D36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852D36" w:rsidRDefault="00852D3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852D36" w:rsidRPr="002B6128" w:rsidRDefault="00852D36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852D36" w:rsidRDefault="00852D36" w:rsidP="00276416">
                <w:pPr>
                  <w:ind w:right="-70"/>
                  <w:rPr>
                    <w:sz w:val="20"/>
                  </w:rPr>
                </w:pPr>
              </w:p>
              <w:p w:rsidR="00852D36" w:rsidRPr="001772E6" w:rsidRDefault="00852D36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852D36" w:rsidRDefault="00852D36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RrTrqcyVHPO80H3TCmvAwrhtqxE=" w:salt="pZ658417FbKyj1dy9IeRSw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65096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6C1D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6BEC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5AC2"/>
    <w:rsid w:val="00096230"/>
    <w:rsid w:val="00096454"/>
    <w:rsid w:val="00096FB7"/>
    <w:rsid w:val="00097298"/>
    <w:rsid w:val="000A031E"/>
    <w:rsid w:val="000A46B0"/>
    <w:rsid w:val="000A5127"/>
    <w:rsid w:val="000A5DE8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435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1E9B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247"/>
    <w:rsid w:val="001A14F9"/>
    <w:rsid w:val="001A338E"/>
    <w:rsid w:val="001A371E"/>
    <w:rsid w:val="001A3B85"/>
    <w:rsid w:val="001A4950"/>
    <w:rsid w:val="001A5FB8"/>
    <w:rsid w:val="001A6556"/>
    <w:rsid w:val="001A71EE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315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3F0E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37D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84A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77398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A7A0E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45352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363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6F2D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8AE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D36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28E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395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4A1"/>
    <w:rsid w:val="00B60CFB"/>
    <w:rsid w:val="00B61CFA"/>
    <w:rsid w:val="00B63363"/>
    <w:rsid w:val="00B65096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086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6A2"/>
    <w:rsid w:val="00C904C3"/>
    <w:rsid w:val="00C90D78"/>
    <w:rsid w:val="00C936E0"/>
    <w:rsid w:val="00C954D0"/>
    <w:rsid w:val="00C9571D"/>
    <w:rsid w:val="00C95E23"/>
    <w:rsid w:val="00C95E4E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F2C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095AC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095AC2"/>
    <w:rPr>
      <w:rFonts w:cs="Times New Roman"/>
      <w:sz w:val="28"/>
      <w:szCs w:val="28"/>
    </w:rPr>
  </w:style>
  <w:style w:type="paragraph" w:customStyle="1" w:styleId="ConsPlusNormal">
    <w:name w:val="ConsPlusNormal"/>
    <w:rsid w:val="00095AC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200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0</TotalTime>
  <Pages>2</Pages>
  <Words>327</Words>
  <Characters>1865</Characters>
  <Application>Microsoft Office Word</Application>
  <DocSecurity>0</DocSecurity>
  <Lines>15</Lines>
  <Paragraphs>4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2016-11-22T14:48:00Z</dcterms:created>
  <dcterms:modified xsi:type="dcterms:W3CDTF">2016-11-22T14:48:00Z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