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52D0D" w:rsidP="00DF348F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B5963">
              <w:rPr>
                <w:noProof/>
              </w:rPr>
              <w:t>0</w:t>
            </w:r>
            <w:r w:rsidR="00DF348F">
              <w:rPr>
                <w:noProof/>
              </w:rPr>
              <w:t>9</w:t>
            </w:r>
            <w:r w:rsidR="009B5963">
              <w:rPr>
                <w:noProof/>
              </w:rPr>
              <w:t>.12.</w:t>
            </w:r>
            <w:r w:rsidR="00A40696">
              <w:rPr>
                <w:noProof/>
              </w:rPr>
              <w:t>2016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B63363" w:rsidP="00BD382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9720FB">
              <w:rPr>
                <w:noProof/>
                <w:lang w:val="en-US"/>
              </w:rPr>
              <w:t>4</w:t>
            </w:r>
            <w:r w:rsidR="00DF348F">
              <w:rPr>
                <w:noProof/>
              </w:rPr>
              <w:t>8</w:t>
            </w:r>
            <w:r w:rsidR="009720FB">
              <w:rPr>
                <w:noProof/>
                <w:lang w:val="en-US"/>
              </w:rPr>
              <w:t>/</w:t>
            </w:r>
            <w:r w:rsidR="0061702A">
              <w:rPr>
                <w:noProof/>
              </w:rPr>
              <w:t>2</w:t>
            </w:r>
            <w:r w:rsidR="00BD3822">
              <w:rPr>
                <w:noProof/>
              </w:rPr>
              <w:t>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54F00" w:rsidP="00BD3822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D3822" w:rsidRPr="00BD3822">
              <w:rPr>
                <w:noProof/>
              </w:rPr>
              <w:t xml:space="preserve">О внесении изменения в решение региональной службы по тарифам Нижегородской области от 25 декабря 2015 года № 53/13 «Об установлении тарифов на услуги по передаче тепловой энергии через тепловые сети ОБЩЕСТВА </w:t>
            </w:r>
            <w:r w:rsidR="001E3935">
              <w:rPr>
                <w:noProof/>
              </w:rPr>
              <w:br/>
            </w:r>
            <w:r w:rsidR="00BD3822" w:rsidRPr="00BD3822">
              <w:rPr>
                <w:noProof/>
              </w:rPr>
              <w:t xml:space="preserve">С ОГРАНИЧЕННОЙ ОТВЕТСТВЕННОСТЬЮ «БАЛАХНА-ТЕПЛО-ТРАНС», г. Балахна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6"/>
          <w:headerReference w:type="default" r:id="rId7"/>
          <w:headerReference w:type="first" r:id="rId8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8748C" w:rsidRPr="00F71A18" w:rsidRDefault="00F71A18" w:rsidP="00F71A18">
      <w:pPr>
        <w:tabs>
          <w:tab w:val="left" w:pos="1897"/>
        </w:tabs>
        <w:jc w:val="center"/>
        <w:rPr>
          <w:szCs w:val="28"/>
        </w:rPr>
      </w:pPr>
      <w:r w:rsidRPr="00F71A18">
        <w:rPr>
          <w:noProof/>
          <w:szCs w:val="28"/>
        </w:rPr>
        <w:t>Нижегородской области</w:t>
      </w:r>
      <w:r w:rsidR="003A5B50" w:rsidRPr="00F71A18">
        <w:rPr>
          <w:noProof/>
          <w:szCs w:val="28"/>
        </w:rPr>
        <w:t>»</w:t>
      </w:r>
      <w:r w:rsidR="00352EC8" w:rsidRPr="00F71A18">
        <w:rPr>
          <w:bCs/>
          <w:szCs w:val="28"/>
        </w:rPr>
        <w:t xml:space="preserve"> </w:t>
      </w:r>
    </w:p>
    <w:p w:rsidR="00BD3822" w:rsidRDefault="00BD3822" w:rsidP="00F71A18">
      <w:pPr>
        <w:tabs>
          <w:tab w:val="left" w:pos="1897"/>
        </w:tabs>
        <w:rPr>
          <w:szCs w:val="28"/>
        </w:rPr>
      </w:pPr>
    </w:p>
    <w:p w:rsidR="001E3935" w:rsidRDefault="001E3935" w:rsidP="00F71A18">
      <w:pPr>
        <w:tabs>
          <w:tab w:val="left" w:pos="1897"/>
        </w:tabs>
        <w:rPr>
          <w:szCs w:val="28"/>
        </w:rPr>
      </w:pPr>
    </w:p>
    <w:p w:rsidR="001E3935" w:rsidRPr="00F71A18" w:rsidRDefault="001E3935" w:rsidP="00F71A18">
      <w:pPr>
        <w:tabs>
          <w:tab w:val="left" w:pos="1897"/>
        </w:tabs>
        <w:rPr>
          <w:szCs w:val="28"/>
        </w:rPr>
      </w:pPr>
    </w:p>
    <w:p w:rsidR="00BD3822" w:rsidRPr="00BD3822" w:rsidRDefault="00BD3822" w:rsidP="00BD3822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82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D3822">
        <w:rPr>
          <w:rFonts w:ascii="Times New Roman" w:hAnsi="Times New Roman" w:cs="Times New Roman"/>
          <w:sz w:val="28"/>
          <w:szCs w:val="28"/>
        </w:rPr>
        <w:t xml:space="preserve">от 22 октября 2012 года № 1075 «О ценообразовании в сфере теплоснабжения»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822">
        <w:rPr>
          <w:rFonts w:ascii="Times New Roman" w:hAnsi="Times New Roman" w:cs="Times New Roman"/>
          <w:sz w:val="28"/>
          <w:szCs w:val="28"/>
        </w:rPr>
        <w:t>и на основании рассмотрения расчетных и обосновывающих материалов, представленных ОБЩЕСТВОМ С ОГРАНИЧЕННОЙ ОТВЕТСТВЕННОСТЬЮ «БАЛАХНА-ТЕПЛО-ТРАНС</w:t>
      </w:r>
      <w:r w:rsidRPr="00BD3822">
        <w:rPr>
          <w:rFonts w:ascii="Times New Roman" w:hAnsi="Times New Roman" w:cs="Times New Roman"/>
          <w:sz w:val="28"/>
          <w:szCs w:val="28"/>
          <w:lang w:eastAsia="en-US"/>
        </w:rPr>
        <w:t>», г. Балахна Нижегородской области</w:t>
      </w:r>
      <w:r w:rsidRPr="00BD3822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Pr="00BD3822">
        <w:rPr>
          <w:rFonts w:ascii="Times New Roman" w:hAnsi="Times New Roman" w:cs="Times New Roman"/>
          <w:sz w:val="28"/>
          <w:szCs w:val="28"/>
        </w:rPr>
        <w:t>экспертного заключения рег. № в-748 от 1 декабря 2016 года:</w:t>
      </w:r>
    </w:p>
    <w:p w:rsidR="00BD3822" w:rsidRPr="00BD3822" w:rsidRDefault="00BD3822" w:rsidP="00BD3822">
      <w:pPr>
        <w:pStyle w:val="ac"/>
        <w:spacing w:line="276" w:lineRule="auto"/>
        <w:ind w:firstLine="708"/>
      </w:pPr>
      <w:r w:rsidRPr="00BD3822">
        <w:rPr>
          <w:b/>
        </w:rPr>
        <w:t xml:space="preserve">1. </w:t>
      </w:r>
      <w:r w:rsidRPr="00BD3822">
        <w:t xml:space="preserve">Внести </w:t>
      </w:r>
      <w:r w:rsidRPr="00BD3822">
        <w:rPr>
          <w:bCs/>
        </w:rPr>
        <w:t>в решение региональной службы по тарифам Нижегородской области от 25 декабря 2015 года № 53/13 «</w:t>
      </w:r>
      <w:r w:rsidRPr="00BD3822">
        <w:rPr>
          <w:noProof/>
        </w:rPr>
        <w:t xml:space="preserve">Об установлении тарифов на услуги по передаче тепловой энергии через тепловые сети </w:t>
      </w:r>
      <w:r w:rsidRPr="00BD3822">
        <w:t xml:space="preserve">ОБЩЕСТВА </w:t>
      </w:r>
      <w:r w:rsidR="001E3935">
        <w:br/>
      </w:r>
      <w:r w:rsidRPr="00BD3822">
        <w:t>С ОГРАНИЧЕННОЙ ОТВЕТСТВЕННОСТЬЮ «БАЛАХНА-ТЕПЛО-ТРАНС</w:t>
      </w:r>
      <w:r w:rsidRPr="00BD3822">
        <w:rPr>
          <w:lang w:eastAsia="en-US"/>
        </w:rPr>
        <w:t>», г. Балахна Нижегородской области</w:t>
      </w:r>
      <w:r w:rsidRPr="00BD3822">
        <w:rPr>
          <w:bCs/>
        </w:rPr>
        <w:t xml:space="preserve">» изменение, изложив таблицу </w:t>
      </w:r>
      <w:r w:rsidRPr="00BD3822">
        <w:t>Приложения 2 к решению в следующей редакции:</w:t>
      </w:r>
    </w:p>
    <w:p w:rsidR="00BD3822" w:rsidRPr="00BD3822" w:rsidRDefault="00BD3822" w:rsidP="00BD3822">
      <w:pPr>
        <w:pStyle w:val="ac"/>
        <w:spacing w:line="276" w:lineRule="auto"/>
      </w:pPr>
      <w:r w:rsidRPr="00BD3822"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3413"/>
        <w:gridCol w:w="2694"/>
        <w:gridCol w:w="850"/>
        <w:gridCol w:w="1134"/>
        <w:gridCol w:w="1134"/>
      </w:tblGrid>
      <w:tr w:rsidR="00BD3822" w:rsidRPr="00353BDC" w:rsidTr="009508E8">
        <w:tc>
          <w:tcPr>
            <w:tcW w:w="664" w:type="dxa"/>
            <w:vMerge w:val="restart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  <w:r w:rsidRPr="00353BDC">
              <w:rPr>
                <w:b/>
                <w:bCs/>
                <w:sz w:val="20"/>
              </w:rPr>
              <w:t>№ п/п</w:t>
            </w:r>
          </w:p>
        </w:tc>
        <w:tc>
          <w:tcPr>
            <w:tcW w:w="3413" w:type="dxa"/>
            <w:vMerge w:val="restart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  <w:r w:rsidRPr="00353BDC">
              <w:rPr>
                <w:b/>
                <w:bCs/>
                <w:sz w:val="20"/>
              </w:rPr>
              <w:t>Наименование регулируемой организации</w:t>
            </w:r>
          </w:p>
        </w:tc>
        <w:tc>
          <w:tcPr>
            <w:tcW w:w="2694" w:type="dxa"/>
            <w:vMerge w:val="restart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  <w:r w:rsidRPr="00353BDC">
              <w:rPr>
                <w:b/>
                <w:bCs/>
                <w:sz w:val="20"/>
              </w:rPr>
              <w:t>Вид тарифа</w:t>
            </w:r>
          </w:p>
        </w:tc>
        <w:tc>
          <w:tcPr>
            <w:tcW w:w="850" w:type="dxa"/>
            <w:vMerge w:val="restart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  <w:r w:rsidRPr="00353BDC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gridSpan w:val="2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  <w:r w:rsidRPr="00353BDC">
              <w:rPr>
                <w:b/>
                <w:bCs/>
                <w:sz w:val="20"/>
              </w:rPr>
              <w:t>Вид теплоносителя</w:t>
            </w:r>
          </w:p>
        </w:tc>
      </w:tr>
      <w:tr w:rsidR="00BD3822" w:rsidRPr="00353BDC" w:rsidTr="009508E8">
        <w:tc>
          <w:tcPr>
            <w:tcW w:w="664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13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BD3822" w:rsidRPr="002F3B65" w:rsidRDefault="00BD3822" w:rsidP="009508E8">
            <w:pPr>
              <w:jc w:val="center"/>
              <w:rPr>
                <w:b/>
                <w:sz w:val="20"/>
              </w:rPr>
            </w:pPr>
            <w:r w:rsidRPr="002F3B65">
              <w:rPr>
                <w:b/>
                <w:sz w:val="20"/>
              </w:rPr>
              <w:t>Вода</w:t>
            </w:r>
          </w:p>
        </w:tc>
      </w:tr>
      <w:tr w:rsidR="00BD3822" w:rsidRPr="00353BDC" w:rsidTr="009508E8">
        <w:tc>
          <w:tcPr>
            <w:tcW w:w="664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13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16"/>
                <w:szCs w:val="16"/>
              </w:rPr>
              <w:t>с 1 января по 30 июня</w:t>
            </w:r>
            <w:r w:rsidRPr="00353BDC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4"/>
                <w:szCs w:val="24"/>
              </w:rPr>
            </w:pPr>
            <w:r w:rsidRPr="00353BDC">
              <w:rPr>
                <w:b/>
                <w:sz w:val="16"/>
                <w:szCs w:val="16"/>
              </w:rPr>
              <w:t>с 1 июля по 31 декабря</w:t>
            </w:r>
          </w:p>
        </w:tc>
      </w:tr>
      <w:tr w:rsidR="00BD3822" w:rsidRPr="00353BDC" w:rsidTr="009508E8">
        <w:tc>
          <w:tcPr>
            <w:tcW w:w="664" w:type="dxa"/>
          </w:tcPr>
          <w:p w:rsidR="00BD3822" w:rsidRPr="00353BDC" w:rsidRDefault="00BD3822" w:rsidP="009508E8">
            <w:pPr>
              <w:jc w:val="center"/>
              <w:rPr>
                <w:b/>
                <w:bCs/>
                <w:sz w:val="20"/>
              </w:rPr>
            </w:pPr>
            <w:r w:rsidRPr="00353BDC">
              <w:rPr>
                <w:b/>
                <w:bCs/>
                <w:sz w:val="20"/>
              </w:rPr>
              <w:t>1.</w:t>
            </w:r>
          </w:p>
        </w:tc>
        <w:tc>
          <w:tcPr>
            <w:tcW w:w="3413" w:type="dxa"/>
            <w:vMerge w:val="restart"/>
          </w:tcPr>
          <w:p w:rsidR="00BD3822" w:rsidRPr="00353BDC" w:rsidRDefault="00BD3822" w:rsidP="009508E8">
            <w:pPr>
              <w:jc w:val="both"/>
              <w:rPr>
                <w:noProof/>
                <w:sz w:val="24"/>
                <w:szCs w:val="24"/>
              </w:rPr>
            </w:pPr>
            <w:r w:rsidRPr="00353BDC">
              <w:rPr>
                <w:sz w:val="24"/>
                <w:szCs w:val="24"/>
              </w:rPr>
              <w:t>ОБЩЕСТВО С ОГРАНИЧЕННОЙ ОТВЕТСТВЕННОСТЬЮ «БАЛАХНА-ТЕПЛО-ТРАНС</w:t>
            </w:r>
            <w:r w:rsidRPr="00353BDC">
              <w:rPr>
                <w:sz w:val="24"/>
                <w:szCs w:val="24"/>
                <w:lang w:eastAsia="en-US"/>
              </w:rPr>
              <w:t>», г. Балахна Нижегородской области</w:t>
            </w:r>
          </w:p>
        </w:tc>
        <w:tc>
          <w:tcPr>
            <w:tcW w:w="5812" w:type="dxa"/>
            <w:gridSpan w:val="4"/>
          </w:tcPr>
          <w:p w:rsidR="00BD3822" w:rsidRPr="00353BDC" w:rsidRDefault="00BD3822" w:rsidP="009508E8">
            <w:pPr>
              <w:pStyle w:val="ac"/>
              <w:ind w:right="57"/>
              <w:rPr>
                <w:b/>
                <w:bCs/>
                <w:sz w:val="24"/>
                <w:szCs w:val="24"/>
              </w:rPr>
            </w:pPr>
            <w:r w:rsidRPr="00353BDC">
              <w:rPr>
                <w:b/>
                <w:bCs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621156" w:rsidRPr="00353BDC" w:rsidTr="009508E8">
        <w:tc>
          <w:tcPr>
            <w:tcW w:w="664" w:type="dxa"/>
          </w:tcPr>
          <w:p w:rsidR="00621156" w:rsidRPr="00353BDC" w:rsidRDefault="00621156" w:rsidP="009508E8">
            <w:pPr>
              <w:jc w:val="center"/>
              <w:rPr>
                <w:b/>
                <w:bCs/>
                <w:sz w:val="20"/>
              </w:rPr>
            </w:pPr>
            <w:r w:rsidRPr="00353BDC">
              <w:rPr>
                <w:b/>
                <w:bCs/>
                <w:sz w:val="20"/>
              </w:rPr>
              <w:t>1.1.</w:t>
            </w:r>
          </w:p>
        </w:tc>
        <w:tc>
          <w:tcPr>
            <w:tcW w:w="3413" w:type="dxa"/>
            <w:vMerge/>
          </w:tcPr>
          <w:p w:rsidR="00621156" w:rsidRPr="00353BDC" w:rsidRDefault="00621156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621156" w:rsidRPr="00353BDC" w:rsidRDefault="00621156" w:rsidP="009508E8">
            <w:pPr>
              <w:pStyle w:val="ac"/>
              <w:jc w:val="left"/>
              <w:rPr>
                <w:sz w:val="20"/>
                <w:szCs w:val="20"/>
              </w:rPr>
            </w:pPr>
            <w:r w:rsidRPr="00353BDC">
              <w:rPr>
                <w:sz w:val="20"/>
                <w:szCs w:val="20"/>
              </w:rPr>
              <w:t>одноставочный, руб./Гкал</w:t>
            </w:r>
          </w:p>
        </w:tc>
        <w:tc>
          <w:tcPr>
            <w:tcW w:w="850" w:type="dxa"/>
          </w:tcPr>
          <w:p w:rsidR="00621156" w:rsidRPr="00353BDC" w:rsidRDefault="00621156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1134" w:type="dxa"/>
          </w:tcPr>
          <w:p w:rsidR="00621156" w:rsidRPr="00353BDC" w:rsidRDefault="00621156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487,98</w:t>
            </w:r>
          </w:p>
        </w:tc>
        <w:tc>
          <w:tcPr>
            <w:tcW w:w="1134" w:type="dxa"/>
          </w:tcPr>
          <w:p w:rsidR="00621156" w:rsidRPr="00353BDC" w:rsidRDefault="00621156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508,43</w:t>
            </w:r>
          </w:p>
        </w:tc>
      </w:tr>
      <w:tr w:rsidR="00621156" w:rsidRPr="00353BDC" w:rsidTr="009508E8">
        <w:tc>
          <w:tcPr>
            <w:tcW w:w="664" w:type="dxa"/>
          </w:tcPr>
          <w:p w:rsidR="00621156" w:rsidRPr="00353BDC" w:rsidRDefault="00621156" w:rsidP="009508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1.2.</w:t>
            </w:r>
          </w:p>
        </w:tc>
        <w:tc>
          <w:tcPr>
            <w:tcW w:w="3413" w:type="dxa"/>
            <w:vMerge/>
          </w:tcPr>
          <w:p w:rsidR="00621156" w:rsidRPr="00353BDC" w:rsidRDefault="00621156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21156" w:rsidRPr="00353BDC" w:rsidRDefault="00621156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1156" w:rsidRDefault="00621156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1134" w:type="dxa"/>
          </w:tcPr>
          <w:p w:rsidR="00621156" w:rsidRPr="00353BDC" w:rsidRDefault="00621156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508,43</w:t>
            </w:r>
          </w:p>
        </w:tc>
        <w:tc>
          <w:tcPr>
            <w:tcW w:w="1134" w:type="dxa"/>
          </w:tcPr>
          <w:p w:rsidR="00621156" w:rsidRPr="00353BDC" w:rsidRDefault="00621156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515,09</w:t>
            </w:r>
          </w:p>
        </w:tc>
      </w:tr>
      <w:tr w:rsidR="00621156" w:rsidRPr="00353BDC" w:rsidTr="009508E8">
        <w:tc>
          <w:tcPr>
            <w:tcW w:w="664" w:type="dxa"/>
          </w:tcPr>
          <w:p w:rsidR="00621156" w:rsidRPr="00353BDC" w:rsidRDefault="00621156" w:rsidP="009508E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1.3.</w:t>
            </w:r>
          </w:p>
        </w:tc>
        <w:tc>
          <w:tcPr>
            <w:tcW w:w="3413" w:type="dxa"/>
            <w:vMerge/>
          </w:tcPr>
          <w:p w:rsidR="00621156" w:rsidRPr="00353BDC" w:rsidRDefault="00621156" w:rsidP="009508E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21156" w:rsidRPr="00353BDC" w:rsidRDefault="00621156" w:rsidP="009508E8">
            <w:pPr>
              <w:pStyle w:val="ac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21156" w:rsidRDefault="00621156" w:rsidP="009508E8">
            <w:pPr>
              <w:pStyle w:val="ac"/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</w:tcPr>
          <w:p w:rsidR="00621156" w:rsidRPr="00353BDC" w:rsidRDefault="00621156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515,09</w:t>
            </w:r>
          </w:p>
        </w:tc>
        <w:tc>
          <w:tcPr>
            <w:tcW w:w="1134" w:type="dxa"/>
          </w:tcPr>
          <w:p w:rsidR="00621156" w:rsidRPr="00353BDC" w:rsidRDefault="00621156" w:rsidP="00A573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534,57</w:t>
            </w:r>
          </w:p>
        </w:tc>
      </w:tr>
    </w:tbl>
    <w:p w:rsidR="00BD3822" w:rsidRPr="00BD3822" w:rsidRDefault="00BD3822" w:rsidP="00BD3822">
      <w:pPr>
        <w:pStyle w:val="ac"/>
        <w:spacing w:line="276" w:lineRule="auto"/>
        <w:jc w:val="right"/>
      </w:pPr>
      <w:r w:rsidRPr="00BD3822">
        <w:t>».</w:t>
      </w:r>
    </w:p>
    <w:p w:rsidR="00BD3822" w:rsidRPr="00BD3822" w:rsidRDefault="00BD3822" w:rsidP="00BD3822">
      <w:pPr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BD3822">
        <w:rPr>
          <w:b/>
          <w:szCs w:val="28"/>
        </w:rPr>
        <w:lastRenderedPageBreak/>
        <w:t>2.</w:t>
      </w:r>
      <w:r w:rsidRPr="00BD3822">
        <w:rPr>
          <w:szCs w:val="28"/>
        </w:rPr>
        <w:t xml:space="preserve"> </w:t>
      </w:r>
      <w:r w:rsidRPr="00BD3822">
        <w:rPr>
          <w:color w:val="000000"/>
          <w:szCs w:val="28"/>
        </w:rPr>
        <w:t>Настоящее решение вступает в силу с 1 января 2017 года.</w:t>
      </w:r>
    </w:p>
    <w:p w:rsidR="00A40696" w:rsidRPr="003C4499" w:rsidRDefault="00A40696" w:rsidP="003C4499">
      <w:pPr>
        <w:tabs>
          <w:tab w:val="left" w:pos="1897"/>
        </w:tabs>
        <w:spacing w:line="276" w:lineRule="auto"/>
        <w:rPr>
          <w:szCs w:val="28"/>
        </w:rPr>
      </w:pPr>
    </w:p>
    <w:p w:rsidR="00AA11F0" w:rsidRPr="001F1396" w:rsidRDefault="00AA11F0" w:rsidP="001F1396">
      <w:pPr>
        <w:tabs>
          <w:tab w:val="left" w:pos="1897"/>
        </w:tabs>
        <w:spacing w:line="276" w:lineRule="auto"/>
        <w:rPr>
          <w:szCs w:val="28"/>
        </w:rPr>
      </w:pPr>
    </w:p>
    <w:p w:rsidR="00A40696" w:rsidRDefault="00A40696" w:rsidP="00A40696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Руководитель службы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C4F58">
        <w:rPr>
          <w:szCs w:val="28"/>
        </w:rPr>
        <w:t xml:space="preserve">       </w:t>
      </w:r>
      <w:r>
        <w:rPr>
          <w:szCs w:val="28"/>
        </w:rPr>
        <w:t>А.В. Семенников</w:t>
      </w: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p w:rsidR="0061702A" w:rsidRDefault="0061702A" w:rsidP="00A40696">
      <w:pPr>
        <w:tabs>
          <w:tab w:val="left" w:pos="1897"/>
        </w:tabs>
        <w:spacing w:line="276" w:lineRule="auto"/>
        <w:rPr>
          <w:szCs w:val="28"/>
        </w:rPr>
      </w:pPr>
    </w:p>
    <w:sectPr w:rsidR="0061702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EC8" w:rsidRDefault="00352EC8">
      <w:r>
        <w:separator/>
      </w:r>
    </w:p>
  </w:endnote>
  <w:endnote w:type="continuationSeparator" w:id="0">
    <w:p w:rsidR="00352EC8" w:rsidRDefault="00352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EC8" w:rsidRDefault="00352EC8">
      <w:r>
        <w:separator/>
      </w:r>
    </w:p>
  </w:footnote>
  <w:footnote w:type="continuationSeparator" w:id="0">
    <w:p w:rsidR="00352EC8" w:rsidRDefault="00352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52E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32BB">
      <w:rPr>
        <w:rStyle w:val="a9"/>
        <w:noProof/>
      </w:rPr>
      <w:t>2</w:t>
    </w:r>
    <w:r>
      <w:rPr>
        <w:rStyle w:val="a9"/>
      </w:rPr>
      <w:fldChar w:fldCharType="end"/>
    </w:r>
  </w:p>
  <w:p w:rsidR="00352EC8" w:rsidRDefault="00352EC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EC8" w:rsidRDefault="003E32BB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_x0000_s2049" style="position:absolute;left:0;text-align:left;margin-left:86.15pt;margin-top:185.95pt;width:311.8pt;height:4.15pt;z-index:-251655168" coordorigin="3321,3424" coordsize="6200,83">
          <v:shape id="_x0000_s2050" style="position:absolute;left:9441;top:3424;width:80;height:83;mso-wrap-edited:f;mso-position-horizontal:absolute;mso-position-vertical:absolute" coordsize="82,83" wrapcoords="-16 0 49 83 49 83 33 14 33 0 49 0 -16 0" path="m82,83hcl82,hal,e" filled="f" strokeweight=".5pt">
            <v:path arrowok="t"/>
          </v:shape>
          <v:shape id="_x0000_s2051" style="position:absolute;left:3321;top:3424;width:82;height:81;rotation:270;mso-wrap-edited:f;mso-position-horizontal:absolute;mso-position-vertical:absolute" coordsize="82,83" wrapcoords="-16 0 49 83 49 83 33 14 33 0 49 0 -16 0" path="m82,83hcl82,hal,e" filled="f" strokeweight=".5pt">
            <v:path arrowok="t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7.05pt;margin-top:-3.05pt;width:486pt;height:207pt;z-index:-251656192;mso-wrap-edited:f;mso-position-horizontal-relative:page" wrapcoords="-70 0 -70 21600 21670 21600 21670 0 -70 0" filled="f" stroked="f" strokecolor="white" strokeweight="0">
          <v:textbox style="mso-next-textbox:#_x0000_s2052" inset="0,0,0,0">
            <w:txbxContent>
              <w:p w:rsidR="00352EC8" w:rsidRPr="00E52B15" w:rsidRDefault="003E32BB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352EC8" w:rsidRPr="00561114" w:rsidRDefault="00352E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352EC8" w:rsidRPr="000F7B5C" w:rsidRDefault="00352EC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352EC8" w:rsidRDefault="00352EC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352EC8" w:rsidRDefault="00352EC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352EC8" w:rsidRPr="002B6128" w:rsidRDefault="00352EC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352EC8" w:rsidRDefault="00352EC8" w:rsidP="00276416">
                <w:pPr>
                  <w:ind w:right="-70"/>
                  <w:rPr>
                    <w:sz w:val="20"/>
                  </w:rPr>
                </w:pPr>
              </w:p>
              <w:p w:rsidR="00352EC8" w:rsidRPr="001772E6" w:rsidRDefault="00352EC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352EC8" w:rsidRDefault="00352EC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attachedTemplate r:id="rId1"/>
  <w:stylePaneFormatFilter w:val="3F01"/>
  <w:documentProtection w:edit="forms" w:enforcement="1" w:cryptProviderType="rsaFull" w:cryptAlgorithmClass="hash" w:cryptAlgorithmType="typeAny" w:cryptAlgorithmSid="4" w:cryptSpinCount="50000" w:hash="dLxH88mGt217isiH9moGv8uqiHY=" w:salt="6TbtUz3vFlq/kGynfpngzg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24367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4C53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4F58"/>
    <w:rsid w:val="000C6DA3"/>
    <w:rsid w:val="000C7621"/>
    <w:rsid w:val="000D034E"/>
    <w:rsid w:val="000D066A"/>
    <w:rsid w:val="000D0F61"/>
    <w:rsid w:val="000D3053"/>
    <w:rsid w:val="000D34B2"/>
    <w:rsid w:val="000D436B"/>
    <w:rsid w:val="000D4455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2C9C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611"/>
    <w:rsid w:val="00150764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B9F"/>
    <w:rsid w:val="001D7F75"/>
    <w:rsid w:val="001D7FD0"/>
    <w:rsid w:val="001E024D"/>
    <w:rsid w:val="001E0479"/>
    <w:rsid w:val="001E1142"/>
    <w:rsid w:val="001E2250"/>
    <w:rsid w:val="001E2C7F"/>
    <w:rsid w:val="001E3935"/>
    <w:rsid w:val="001E4057"/>
    <w:rsid w:val="001E4BCA"/>
    <w:rsid w:val="001E5459"/>
    <w:rsid w:val="001E56B6"/>
    <w:rsid w:val="001E5C1C"/>
    <w:rsid w:val="001E6752"/>
    <w:rsid w:val="001E6EA9"/>
    <w:rsid w:val="001F0640"/>
    <w:rsid w:val="001F1396"/>
    <w:rsid w:val="001F1EF4"/>
    <w:rsid w:val="001F2916"/>
    <w:rsid w:val="001F4501"/>
    <w:rsid w:val="001F49D5"/>
    <w:rsid w:val="001F4B0D"/>
    <w:rsid w:val="001F7C23"/>
    <w:rsid w:val="0020073D"/>
    <w:rsid w:val="0020205D"/>
    <w:rsid w:val="0020311F"/>
    <w:rsid w:val="002036A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081"/>
    <w:rsid w:val="002138A8"/>
    <w:rsid w:val="002165E3"/>
    <w:rsid w:val="0021757A"/>
    <w:rsid w:val="002175D4"/>
    <w:rsid w:val="0022015C"/>
    <w:rsid w:val="00220928"/>
    <w:rsid w:val="002214E0"/>
    <w:rsid w:val="0022190C"/>
    <w:rsid w:val="00221FC9"/>
    <w:rsid w:val="002234AA"/>
    <w:rsid w:val="00223530"/>
    <w:rsid w:val="002253EB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6FE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3AB1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72FE"/>
    <w:rsid w:val="002F013F"/>
    <w:rsid w:val="002F116F"/>
    <w:rsid w:val="002F1F2E"/>
    <w:rsid w:val="002F24DD"/>
    <w:rsid w:val="002F3B65"/>
    <w:rsid w:val="002F696E"/>
    <w:rsid w:val="002F7A27"/>
    <w:rsid w:val="00300875"/>
    <w:rsid w:val="003014F7"/>
    <w:rsid w:val="00301D68"/>
    <w:rsid w:val="00302269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C8"/>
    <w:rsid w:val="00353BDC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82E"/>
    <w:rsid w:val="003A114C"/>
    <w:rsid w:val="003A1AC8"/>
    <w:rsid w:val="003A29C2"/>
    <w:rsid w:val="003A3C57"/>
    <w:rsid w:val="003A41BD"/>
    <w:rsid w:val="003A5B50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499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2BB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2AC"/>
    <w:rsid w:val="003F081E"/>
    <w:rsid w:val="003F13DE"/>
    <w:rsid w:val="003F1B0B"/>
    <w:rsid w:val="003F2F38"/>
    <w:rsid w:val="003F3486"/>
    <w:rsid w:val="003F3A06"/>
    <w:rsid w:val="003F4275"/>
    <w:rsid w:val="003F44C3"/>
    <w:rsid w:val="003F4A0A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26C8B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4E73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078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7382"/>
    <w:rsid w:val="005075F0"/>
    <w:rsid w:val="00507AA1"/>
    <w:rsid w:val="00510C03"/>
    <w:rsid w:val="005117C8"/>
    <w:rsid w:val="005122DE"/>
    <w:rsid w:val="0051254B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12B"/>
    <w:rsid w:val="00523847"/>
    <w:rsid w:val="005240AB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4DF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1E0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02A"/>
    <w:rsid w:val="00617844"/>
    <w:rsid w:val="00621156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1E3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BD2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5FB2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3CEA"/>
    <w:rsid w:val="00724E84"/>
    <w:rsid w:val="00725888"/>
    <w:rsid w:val="00725AF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0B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D91"/>
    <w:rsid w:val="007C52B1"/>
    <w:rsid w:val="007C57D9"/>
    <w:rsid w:val="007C5BA1"/>
    <w:rsid w:val="007C6C7F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63"/>
    <w:rsid w:val="00853AB4"/>
    <w:rsid w:val="00855B59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30A8"/>
    <w:rsid w:val="008A4464"/>
    <w:rsid w:val="008A6B1B"/>
    <w:rsid w:val="008A7678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4CAD"/>
    <w:rsid w:val="0090525B"/>
    <w:rsid w:val="00905798"/>
    <w:rsid w:val="009059D7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8E8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0FB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39F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5963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5636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C72"/>
    <w:rsid w:val="009D7995"/>
    <w:rsid w:val="009E0A32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696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5DF1"/>
    <w:rsid w:val="00A55EB3"/>
    <w:rsid w:val="00A55EE3"/>
    <w:rsid w:val="00A565D8"/>
    <w:rsid w:val="00A56931"/>
    <w:rsid w:val="00A573DC"/>
    <w:rsid w:val="00A61635"/>
    <w:rsid w:val="00A61873"/>
    <w:rsid w:val="00A62BB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1EBF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1F0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8B0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6EA9"/>
    <w:rsid w:val="00B0760C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178"/>
    <w:rsid w:val="00B27E45"/>
    <w:rsid w:val="00B30870"/>
    <w:rsid w:val="00B30C99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4C90"/>
    <w:rsid w:val="00B54CE3"/>
    <w:rsid w:val="00B55DCE"/>
    <w:rsid w:val="00B60CFB"/>
    <w:rsid w:val="00B61CFA"/>
    <w:rsid w:val="00B62D60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73D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3822"/>
    <w:rsid w:val="00BD4237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546D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18B8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090"/>
    <w:rsid w:val="00C904C3"/>
    <w:rsid w:val="00C90D78"/>
    <w:rsid w:val="00C915E1"/>
    <w:rsid w:val="00C936E0"/>
    <w:rsid w:val="00C953C5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37B5F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5BBC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8EB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691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348F"/>
    <w:rsid w:val="00DF414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367"/>
    <w:rsid w:val="00E246D1"/>
    <w:rsid w:val="00E24AE5"/>
    <w:rsid w:val="00E26BE7"/>
    <w:rsid w:val="00E30AA3"/>
    <w:rsid w:val="00E316DA"/>
    <w:rsid w:val="00E318A2"/>
    <w:rsid w:val="00E318E9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3CDB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0C0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18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48C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5811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6464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302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A40696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rmal">
    <w:name w:val="ConsPlusNormal"/>
    <w:rsid w:val="00A406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A40696"/>
    <w:pPr>
      <w:ind w:firstLine="708"/>
      <w:jc w:val="both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40696"/>
    <w:rPr>
      <w:rFonts w:cs="Times New Roman"/>
      <w:sz w:val="28"/>
      <w:szCs w:val="28"/>
    </w:rPr>
  </w:style>
  <w:style w:type="paragraph" w:customStyle="1" w:styleId="ConsPlusNonformat">
    <w:name w:val="ConsPlusNonformat"/>
    <w:uiPriority w:val="99"/>
    <w:rsid w:val="006C5FB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0</TotalTime>
  <Pages>2</Pages>
  <Words>266</Words>
  <Characters>1517</Characters>
  <Application>Microsoft Office Word</Application>
  <DocSecurity>0</DocSecurity>
  <Lines>12</Lines>
  <Paragraphs>3</Paragraphs>
  <ScaleCrop>false</ScaleCrop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law04usr</cp:lastModifiedBy>
  <cp:revision>2</cp:revision>
  <cp:lastPrinted>2006-05-23T08:04:00Z</cp:lastPrinted>
  <dcterms:created xsi:type="dcterms:W3CDTF">2016-12-12T12:19:00Z</dcterms:created>
  <dcterms:modified xsi:type="dcterms:W3CDTF">2016-12-12T12:19:00Z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