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09799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>
              <w:instrText xml:space="preserve"> FORMTEXT </w:instrText>
            </w:r>
            <w:r>
              <w:fldChar w:fldCharType="separate"/>
            </w:r>
            <w:r w:rsidR="00097996">
              <w:t>30</w:t>
            </w:r>
            <w:r w:rsidR="00A06E0A">
              <w:rPr>
                <w:noProof/>
              </w:rPr>
              <w:t>.</w:t>
            </w:r>
            <w:r w:rsidR="00097996">
              <w:rPr>
                <w:noProof/>
              </w:rPr>
              <w:t>05</w:t>
            </w:r>
            <w:r w:rsidR="00A06E0A">
              <w:rPr>
                <w:noProof/>
              </w:rPr>
              <w:t>.201</w:t>
            </w:r>
            <w:r w:rsidR="00097996">
              <w:rPr>
                <w:noProof/>
              </w:rPr>
              <w:t>7</w:t>
            </w:r>
            <w:r w:rsidR="00A06E0A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DA3A7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A3A72">
              <w:rPr>
                <w:noProof/>
              </w:rPr>
              <w:t>27/6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F54F00" w:rsidP="008E7A1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>
              <w:instrText xml:space="preserve"> FORMTEXT </w:instrText>
            </w:r>
            <w:r>
              <w:fldChar w:fldCharType="separate"/>
            </w:r>
            <w:r w:rsidR="00DA3A72" w:rsidRPr="00DA3A72">
              <w:rPr>
                <w:noProof/>
              </w:rPr>
              <w:t xml:space="preserve">Об установлении ОТКРЫТОМУ АКЦИОНЕРНОМУ ОБЩЕСТВУ «ИНЖЕНЕРНЫЙ ЦЕНТР», г. Нижний Новгород, тарифов на тепловую энергию (мощность) </w:t>
            </w:r>
            <w:r w:rsidR="008E7A1C" w:rsidRPr="008E7A1C">
              <w:rPr>
                <w:noProof/>
              </w:rPr>
              <w:t xml:space="preserve">на коллекторах источника тепловой энергии, поставляемую потребителям </w:t>
            </w:r>
            <w:r w:rsidR="008E7A1C">
              <w:rPr>
                <w:noProof/>
              </w:rPr>
              <w:t>городского округа город Бор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3036F" w:rsidRPr="00A06E0A" w:rsidRDefault="0003036F" w:rsidP="008E7A1C">
      <w:pPr>
        <w:tabs>
          <w:tab w:val="left" w:pos="1897"/>
        </w:tabs>
        <w:spacing w:line="276" w:lineRule="auto"/>
        <w:rPr>
          <w:szCs w:val="28"/>
        </w:rPr>
      </w:pPr>
    </w:p>
    <w:p w:rsidR="003A5E5E" w:rsidRPr="003A5E5E" w:rsidRDefault="003A5E5E" w:rsidP="008E7A1C">
      <w:pPr>
        <w:autoSpaceDE w:val="0"/>
        <w:autoSpaceDN w:val="0"/>
        <w:adjustRightInd w:val="0"/>
        <w:spacing w:line="288" w:lineRule="auto"/>
        <w:ind w:firstLine="720"/>
        <w:jc w:val="both"/>
        <w:rPr>
          <w:szCs w:val="28"/>
        </w:rPr>
      </w:pPr>
      <w:proofErr w:type="gramStart"/>
      <w:r w:rsidRPr="003A5E5E">
        <w:rPr>
          <w:szCs w:val="28"/>
        </w:rPr>
        <w:t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</w:t>
      </w:r>
      <w:r>
        <w:rPr>
          <w:szCs w:val="28"/>
        </w:rPr>
        <w:t>ющих материалов, представленных ОТКРЫТЫМ АКЦИОНЕРНЫМ ОБЩЕСТВОМ</w:t>
      </w:r>
      <w:r w:rsidRPr="003A5E5E">
        <w:rPr>
          <w:szCs w:val="28"/>
        </w:rPr>
        <w:t xml:space="preserve"> «ИНЖЕНЕРНЫЙ ЦЕНТР»</w:t>
      </w:r>
      <w:r>
        <w:rPr>
          <w:szCs w:val="28"/>
        </w:rPr>
        <w:t>, г. Нижний Новгород</w:t>
      </w:r>
      <w:r w:rsidRPr="003A5E5E">
        <w:rPr>
          <w:szCs w:val="28"/>
        </w:rPr>
        <w:t xml:space="preserve">, </w:t>
      </w:r>
      <w:r w:rsidRPr="00DD6885">
        <w:rPr>
          <w:szCs w:val="28"/>
        </w:rPr>
        <w:t>эк</w:t>
      </w:r>
      <w:r w:rsidR="00DD6885">
        <w:rPr>
          <w:szCs w:val="28"/>
        </w:rPr>
        <w:t>спертного заключения рег. № в-131 от 23 мая</w:t>
      </w:r>
      <w:r w:rsidRPr="00DD6885">
        <w:rPr>
          <w:szCs w:val="28"/>
        </w:rPr>
        <w:t xml:space="preserve"> 2017 года:</w:t>
      </w:r>
      <w:proofErr w:type="gramEnd"/>
    </w:p>
    <w:p w:rsidR="003A5E5E" w:rsidRPr="003A5E5E" w:rsidRDefault="003A5E5E" w:rsidP="008E7A1C">
      <w:pPr>
        <w:spacing w:line="288" w:lineRule="auto"/>
        <w:ind w:firstLine="720"/>
        <w:jc w:val="both"/>
        <w:rPr>
          <w:szCs w:val="28"/>
        </w:rPr>
      </w:pPr>
      <w:r w:rsidRPr="003A5E5E">
        <w:rPr>
          <w:b/>
          <w:szCs w:val="28"/>
        </w:rPr>
        <w:t>1.</w:t>
      </w:r>
      <w:r w:rsidRPr="003A5E5E">
        <w:rPr>
          <w:szCs w:val="28"/>
        </w:rPr>
        <w:t xml:space="preserve"> Установить </w:t>
      </w:r>
      <w:r w:rsidR="00D308D9">
        <w:rPr>
          <w:szCs w:val="28"/>
        </w:rPr>
        <w:t>ОТКРЫТОМУ АКЦИОНЕРНОМУ ОБЩЕСТВУ</w:t>
      </w:r>
      <w:r w:rsidR="00D308D9" w:rsidRPr="00D308D9">
        <w:rPr>
          <w:szCs w:val="28"/>
        </w:rPr>
        <w:t xml:space="preserve"> «ИНЖЕНЕРНЫЙ ЦЕНТР»</w:t>
      </w:r>
      <w:r w:rsidRPr="003A5E5E">
        <w:rPr>
          <w:szCs w:val="28"/>
        </w:rPr>
        <w:t xml:space="preserve">, </w:t>
      </w:r>
      <w:r w:rsidR="00D308D9" w:rsidRPr="00D308D9">
        <w:rPr>
          <w:szCs w:val="28"/>
        </w:rPr>
        <w:t>г. Нижний Новгород</w:t>
      </w:r>
      <w:r w:rsidRPr="003A5E5E">
        <w:rPr>
          <w:szCs w:val="28"/>
        </w:rPr>
        <w:t>, тарифы на тепловую энергию (мощность</w:t>
      </w:r>
      <w:r w:rsidR="008E7A1C">
        <w:rPr>
          <w:szCs w:val="28"/>
        </w:rPr>
        <w:t>)</w:t>
      </w:r>
      <w:r w:rsidR="008E7A1C" w:rsidRPr="008E7A1C">
        <w:rPr>
          <w:noProof/>
        </w:rPr>
        <w:t xml:space="preserve"> на коллекторах источника тепловой энергии, поставляемую потребителям </w:t>
      </w:r>
      <w:r w:rsidR="008E7A1C">
        <w:rPr>
          <w:noProof/>
        </w:rPr>
        <w:t>городского округа город Бор Нижегородской области</w:t>
      </w:r>
      <w:r w:rsidRPr="003A5E5E">
        <w:rPr>
          <w:szCs w:val="28"/>
        </w:rPr>
        <w:t>, согласно Приложению</w:t>
      </w:r>
      <w:r w:rsidR="00D81598">
        <w:rPr>
          <w:szCs w:val="28"/>
        </w:rPr>
        <w:t xml:space="preserve"> к настоящему решению</w:t>
      </w:r>
      <w:r w:rsidRPr="003A5E5E">
        <w:rPr>
          <w:szCs w:val="28"/>
        </w:rPr>
        <w:t>.</w:t>
      </w:r>
    </w:p>
    <w:p w:rsidR="00805350" w:rsidRDefault="003A5E5E" w:rsidP="008E7A1C">
      <w:pPr>
        <w:pStyle w:val="a9"/>
        <w:spacing w:line="288" w:lineRule="auto"/>
        <w:ind w:firstLine="720"/>
      </w:pPr>
      <w:r w:rsidRPr="003A5E5E">
        <w:rPr>
          <w:b/>
        </w:rPr>
        <w:t>2.</w:t>
      </w:r>
      <w:r w:rsidRPr="003A5E5E">
        <w:t xml:space="preserve"> </w:t>
      </w:r>
      <w:r w:rsidR="00805350">
        <w:rPr>
          <w:noProof/>
        </w:rPr>
        <w:t>ОТКРЫТОЕ АКЦИОНЕРНОЕ ОБЩЕСТВО</w:t>
      </w:r>
      <w:r w:rsidR="00805350" w:rsidRPr="00805350">
        <w:rPr>
          <w:noProof/>
        </w:rPr>
        <w:t xml:space="preserve"> «ИНЖЕНЕРНЫЙ ЦЕНТР», г. Нижний Новгород,</w:t>
      </w:r>
      <w:r w:rsidR="00805350">
        <w:t xml:space="preserve"> применяет общий режим налогообложения и является плательщиком НДС.</w:t>
      </w:r>
    </w:p>
    <w:p w:rsidR="00805350" w:rsidRDefault="00805350" w:rsidP="008E7A1C">
      <w:pPr>
        <w:pStyle w:val="a9"/>
        <w:spacing w:line="288" w:lineRule="auto"/>
        <w:ind w:firstLine="720"/>
      </w:pPr>
      <w: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3A5E5E" w:rsidRPr="003A5E5E" w:rsidRDefault="003A5E5E" w:rsidP="008E7A1C">
      <w:pPr>
        <w:spacing w:line="288" w:lineRule="auto"/>
        <w:ind w:firstLine="708"/>
        <w:jc w:val="both"/>
        <w:rPr>
          <w:noProof/>
          <w:szCs w:val="28"/>
        </w:rPr>
      </w:pPr>
      <w:r w:rsidRPr="003A5E5E">
        <w:rPr>
          <w:b/>
          <w:szCs w:val="28"/>
        </w:rPr>
        <w:t>3.</w:t>
      </w:r>
      <w:r w:rsidR="00B56307">
        <w:rPr>
          <w:szCs w:val="28"/>
        </w:rPr>
        <w:t xml:space="preserve"> </w:t>
      </w:r>
      <w:r w:rsidR="00805350" w:rsidRPr="00805350">
        <w:rPr>
          <w:szCs w:val="28"/>
        </w:rPr>
        <w:t xml:space="preserve">Тарифы, установленные пунктом 1 настоящего решения, действуют с </w:t>
      </w:r>
      <w:r w:rsidR="004C1683" w:rsidRPr="004C1683">
        <w:rPr>
          <w:szCs w:val="28"/>
        </w:rPr>
        <w:t>1</w:t>
      </w:r>
      <w:r w:rsidR="004C1683">
        <w:rPr>
          <w:szCs w:val="28"/>
          <w:highlight w:val="yellow"/>
        </w:rPr>
        <w:t xml:space="preserve"> </w:t>
      </w:r>
      <w:r w:rsidR="004C1683">
        <w:rPr>
          <w:szCs w:val="28"/>
        </w:rPr>
        <w:t>июня</w:t>
      </w:r>
      <w:r w:rsidR="00805350" w:rsidRPr="00805350">
        <w:rPr>
          <w:szCs w:val="28"/>
        </w:rPr>
        <w:t xml:space="preserve"> по 31</w:t>
      </w:r>
      <w:r w:rsidR="00805350">
        <w:rPr>
          <w:szCs w:val="28"/>
        </w:rPr>
        <w:t xml:space="preserve"> декабря 2017 года включительно</w:t>
      </w:r>
      <w:r w:rsidRPr="003A5E5E">
        <w:rPr>
          <w:szCs w:val="28"/>
        </w:rPr>
        <w:t>.</w:t>
      </w:r>
    </w:p>
    <w:p w:rsidR="00A06E0A" w:rsidRPr="00A06E0A" w:rsidRDefault="00A06E0A" w:rsidP="008E7A1C">
      <w:pPr>
        <w:tabs>
          <w:tab w:val="left" w:pos="1897"/>
        </w:tabs>
        <w:spacing w:line="288" w:lineRule="auto"/>
        <w:rPr>
          <w:szCs w:val="28"/>
        </w:rPr>
      </w:pPr>
    </w:p>
    <w:p w:rsidR="00A06E0A" w:rsidRDefault="00A06E0A" w:rsidP="008E7A1C">
      <w:pPr>
        <w:tabs>
          <w:tab w:val="left" w:pos="1897"/>
        </w:tabs>
        <w:spacing w:line="288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998"/>
      </w:tblGrid>
      <w:tr w:rsidR="00A06E0A" w:rsidRPr="00C95731" w:rsidTr="008E7A1C">
        <w:trPr>
          <w:trHeight w:val="1466"/>
        </w:trPr>
        <w:tc>
          <w:tcPr>
            <w:tcW w:w="4997" w:type="dxa"/>
          </w:tcPr>
          <w:p w:rsidR="00A06E0A" w:rsidRPr="00837475" w:rsidRDefault="00A06E0A" w:rsidP="008E7A1C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br w:type="page"/>
            </w:r>
          </w:p>
        </w:tc>
        <w:tc>
          <w:tcPr>
            <w:tcW w:w="4998" w:type="dxa"/>
          </w:tcPr>
          <w:p w:rsidR="00A06E0A" w:rsidRPr="0059146E" w:rsidRDefault="00A06E0A" w:rsidP="008E7A1C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59146E">
              <w:rPr>
                <w:szCs w:val="28"/>
              </w:rPr>
              <w:t>ПРИЛОЖЕНИЕ</w:t>
            </w:r>
          </w:p>
          <w:p w:rsidR="00A06E0A" w:rsidRPr="0059146E" w:rsidRDefault="00A06E0A" w:rsidP="008E7A1C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59146E">
              <w:rPr>
                <w:szCs w:val="28"/>
              </w:rPr>
              <w:t xml:space="preserve">к решению региональной службы </w:t>
            </w:r>
          </w:p>
          <w:p w:rsidR="00A06E0A" w:rsidRPr="0059146E" w:rsidRDefault="00A06E0A" w:rsidP="008E7A1C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59146E">
              <w:rPr>
                <w:szCs w:val="28"/>
              </w:rPr>
              <w:t xml:space="preserve">по тарифам Нижегородской области </w:t>
            </w:r>
          </w:p>
          <w:p w:rsidR="00A06E0A" w:rsidRPr="00C95731" w:rsidRDefault="0059146E" w:rsidP="008E7A1C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  <w:highlight w:val="yellow"/>
              </w:rPr>
            </w:pPr>
            <w:r w:rsidRPr="0059146E">
              <w:rPr>
                <w:szCs w:val="28"/>
              </w:rPr>
              <w:t>от 30 мая 2017</w:t>
            </w:r>
            <w:r w:rsidR="00A06E0A" w:rsidRPr="0059146E">
              <w:rPr>
                <w:szCs w:val="28"/>
              </w:rPr>
              <w:t xml:space="preserve"> года № </w:t>
            </w:r>
            <w:r w:rsidR="00DA3A72">
              <w:rPr>
                <w:szCs w:val="28"/>
              </w:rPr>
              <w:t>27/6</w:t>
            </w:r>
          </w:p>
        </w:tc>
      </w:tr>
    </w:tbl>
    <w:p w:rsidR="00A06E0A" w:rsidRPr="00C95731" w:rsidRDefault="00A06E0A" w:rsidP="00A06E0A">
      <w:pPr>
        <w:tabs>
          <w:tab w:val="left" w:pos="1897"/>
        </w:tabs>
        <w:spacing w:line="276" w:lineRule="auto"/>
        <w:rPr>
          <w:szCs w:val="28"/>
          <w:highlight w:val="yellow"/>
        </w:rPr>
      </w:pPr>
    </w:p>
    <w:p w:rsidR="00A06E0A" w:rsidRPr="008E7A1C" w:rsidRDefault="00A06E0A" w:rsidP="0059146E">
      <w:pPr>
        <w:pStyle w:val="a9"/>
        <w:spacing w:line="276" w:lineRule="auto"/>
        <w:jc w:val="center"/>
        <w:rPr>
          <w:b/>
          <w:sz w:val="24"/>
          <w:szCs w:val="24"/>
          <w:highlight w:val="yellow"/>
        </w:rPr>
      </w:pPr>
      <w:r w:rsidRPr="008E7A1C">
        <w:rPr>
          <w:b/>
          <w:sz w:val="24"/>
          <w:szCs w:val="24"/>
        </w:rPr>
        <w:t>Тарифы на тепловую энергию (мощность)</w:t>
      </w:r>
      <w:r w:rsidR="008E7A1C" w:rsidRPr="008E7A1C">
        <w:rPr>
          <w:b/>
          <w:noProof/>
          <w:sz w:val="24"/>
          <w:szCs w:val="24"/>
        </w:rPr>
        <w:t xml:space="preserve"> на коллекторах источника тепловой энергии</w:t>
      </w:r>
      <w:r w:rsidRPr="008E7A1C">
        <w:rPr>
          <w:b/>
          <w:sz w:val="24"/>
          <w:szCs w:val="24"/>
        </w:rPr>
        <w:t xml:space="preserve">, поставляемую </w:t>
      </w:r>
      <w:r w:rsidR="008E7A1C" w:rsidRPr="008E7A1C">
        <w:rPr>
          <w:b/>
          <w:noProof/>
          <w:sz w:val="24"/>
          <w:szCs w:val="24"/>
        </w:rPr>
        <w:t xml:space="preserve">ОТКРЫТЫМ АКЦИОНЕРНЫМ ОБЩЕСТВОМ </w:t>
      </w:r>
      <w:r w:rsidR="0059146E" w:rsidRPr="008E7A1C">
        <w:rPr>
          <w:b/>
          <w:noProof/>
          <w:sz w:val="24"/>
          <w:szCs w:val="24"/>
        </w:rPr>
        <w:t>«ИНЖЕНЕРНЫЙ ЦЕНТР», г. Нижний Новгород</w:t>
      </w:r>
      <w:r w:rsidR="00D81598">
        <w:rPr>
          <w:b/>
          <w:noProof/>
          <w:sz w:val="24"/>
          <w:szCs w:val="24"/>
        </w:rPr>
        <w:t>,</w:t>
      </w:r>
      <w:bookmarkStart w:id="2" w:name="_GoBack"/>
      <w:bookmarkEnd w:id="2"/>
      <w:r w:rsidR="008E7A1C" w:rsidRPr="008E7A1C">
        <w:rPr>
          <w:b/>
          <w:bCs/>
          <w:sz w:val="24"/>
          <w:szCs w:val="24"/>
        </w:rPr>
        <w:t xml:space="preserve"> </w:t>
      </w:r>
      <w:r w:rsidR="008E7A1C" w:rsidRPr="008E7A1C">
        <w:rPr>
          <w:b/>
          <w:noProof/>
          <w:sz w:val="24"/>
          <w:szCs w:val="24"/>
        </w:rPr>
        <w:t>потребителям городского округа город Бор Нижегородской области</w:t>
      </w:r>
    </w:p>
    <w:p w:rsidR="004D309D" w:rsidRPr="008E7A1C" w:rsidRDefault="004D309D" w:rsidP="0059146E">
      <w:pPr>
        <w:tabs>
          <w:tab w:val="left" w:pos="1897"/>
        </w:tabs>
        <w:spacing w:line="276" w:lineRule="auto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"/>
        <w:gridCol w:w="3312"/>
        <w:gridCol w:w="1835"/>
        <w:gridCol w:w="905"/>
        <w:gridCol w:w="1590"/>
        <w:gridCol w:w="1608"/>
      </w:tblGrid>
      <w:tr w:rsidR="004D309D" w:rsidRPr="00DA3A72" w:rsidTr="00B56307">
        <w:tc>
          <w:tcPr>
            <w:tcW w:w="637" w:type="dxa"/>
            <w:vMerge w:val="restart"/>
          </w:tcPr>
          <w:p w:rsidR="004D309D" w:rsidRPr="00DA3A72" w:rsidRDefault="004D309D" w:rsidP="004D309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DA3A72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DA3A72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DA3A72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312" w:type="dxa"/>
            <w:vMerge w:val="restart"/>
          </w:tcPr>
          <w:p w:rsidR="004D309D" w:rsidRPr="00DA3A72" w:rsidRDefault="004D309D" w:rsidP="008E7A1C">
            <w:pPr>
              <w:spacing w:line="276" w:lineRule="auto"/>
              <w:ind w:left="-90" w:hanging="10"/>
              <w:jc w:val="center"/>
              <w:rPr>
                <w:b/>
                <w:bCs/>
                <w:sz w:val="24"/>
                <w:szCs w:val="24"/>
              </w:rPr>
            </w:pPr>
            <w:r w:rsidRPr="00DA3A72">
              <w:rPr>
                <w:b/>
                <w:bCs/>
                <w:sz w:val="24"/>
                <w:szCs w:val="24"/>
              </w:rPr>
              <w:t>Наименование регулируемой организации</w:t>
            </w:r>
          </w:p>
        </w:tc>
        <w:tc>
          <w:tcPr>
            <w:tcW w:w="1835" w:type="dxa"/>
            <w:vMerge w:val="restart"/>
          </w:tcPr>
          <w:p w:rsidR="004D309D" w:rsidRPr="00DA3A72" w:rsidRDefault="004D309D" w:rsidP="008E7A1C">
            <w:pPr>
              <w:spacing w:line="276" w:lineRule="auto"/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DA3A72">
              <w:rPr>
                <w:b/>
                <w:bCs/>
                <w:sz w:val="24"/>
                <w:szCs w:val="24"/>
              </w:rPr>
              <w:t>Вид тарифа</w:t>
            </w:r>
          </w:p>
        </w:tc>
        <w:tc>
          <w:tcPr>
            <w:tcW w:w="905" w:type="dxa"/>
            <w:vMerge w:val="restart"/>
          </w:tcPr>
          <w:p w:rsidR="004D309D" w:rsidRPr="00DA3A72" w:rsidRDefault="004D309D" w:rsidP="008E7A1C">
            <w:pPr>
              <w:spacing w:line="276" w:lineRule="auto"/>
              <w:ind w:left="-24"/>
              <w:jc w:val="center"/>
              <w:rPr>
                <w:b/>
                <w:bCs/>
                <w:sz w:val="24"/>
                <w:szCs w:val="24"/>
              </w:rPr>
            </w:pPr>
            <w:r w:rsidRPr="00DA3A72"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3198" w:type="dxa"/>
            <w:gridSpan w:val="2"/>
          </w:tcPr>
          <w:p w:rsidR="004D309D" w:rsidRPr="00DA3A72" w:rsidRDefault="004D309D" w:rsidP="008E7A1C">
            <w:pPr>
              <w:spacing w:line="276" w:lineRule="auto"/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DA3A72">
              <w:rPr>
                <w:b/>
                <w:bCs/>
                <w:sz w:val="24"/>
                <w:szCs w:val="24"/>
              </w:rPr>
              <w:t>Вода</w:t>
            </w:r>
          </w:p>
        </w:tc>
      </w:tr>
      <w:tr w:rsidR="004D309D" w:rsidRPr="00DA3A72" w:rsidTr="00B56307">
        <w:tc>
          <w:tcPr>
            <w:tcW w:w="637" w:type="dxa"/>
            <w:vMerge/>
          </w:tcPr>
          <w:p w:rsidR="004D309D" w:rsidRPr="00DA3A72" w:rsidRDefault="004D309D" w:rsidP="008E7A1C">
            <w:pPr>
              <w:spacing w:line="276" w:lineRule="auto"/>
              <w:ind w:firstLine="5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12" w:type="dxa"/>
            <w:vMerge/>
          </w:tcPr>
          <w:p w:rsidR="004D309D" w:rsidRPr="00DA3A72" w:rsidRDefault="004D309D" w:rsidP="008E7A1C">
            <w:pPr>
              <w:spacing w:line="276" w:lineRule="auto"/>
              <w:ind w:left="-90" w:firstLine="5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:rsidR="004D309D" w:rsidRPr="00DA3A72" w:rsidRDefault="004D309D" w:rsidP="008E7A1C">
            <w:pPr>
              <w:spacing w:line="276" w:lineRule="auto"/>
              <w:ind w:left="-24" w:firstLine="5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4D309D" w:rsidRPr="00DA3A72" w:rsidRDefault="004D309D" w:rsidP="008E7A1C">
            <w:pPr>
              <w:spacing w:line="276" w:lineRule="auto"/>
              <w:ind w:left="-24" w:firstLine="5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</w:tcPr>
          <w:p w:rsidR="004D309D" w:rsidRPr="00DA3A72" w:rsidRDefault="004D309D" w:rsidP="00AD7C69">
            <w:pPr>
              <w:spacing w:line="276" w:lineRule="auto"/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DA3A72">
              <w:rPr>
                <w:b/>
                <w:bCs/>
                <w:sz w:val="24"/>
                <w:szCs w:val="24"/>
              </w:rPr>
              <w:t>с 1 июня по</w:t>
            </w:r>
            <w:r w:rsidR="00AD7C69" w:rsidRPr="00DA3A72">
              <w:rPr>
                <w:b/>
                <w:bCs/>
                <w:sz w:val="24"/>
                <w:szCs w:val="24"/>
              </w:rPr>
              <w:t xml:space="preserve"> </w:t>
            </w:r>
            <w:r w:rsidRPr="00DA3A72">
              <w:rPr>
                <w:b/>
                <w:bCs/>
                <w:sz w:val="24"/>
                <w:szCs w:val="24"/>
              </w:rPr>
              <w:t xml:space="preserve">30 июня </w:t>
            </w:r>
          </w:p>
        </w:tc>
        <w:tc>
          <w:tcPr>
            <w:tcW w:w="1608" w:type="dxa"/>
          </w:tcPr>
          <w:p w:rsidR="004D309D" w:rsidRPr="00DA3A72" w:rsidRDefault="004D309D" w:rsidP="008E7A1C">
            <w:pPr>
              <w:spacing w:line="276" w:lineRule="auto"/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DA3A72">
              <w:rPr>
                <w:b/>
                <w:bCs/>
                <w:sz w:val="24"/>
                <w:szCs w:val="24"/>
              </w:rPr>
              <w:t xml:space="preserve">с 1 июля по 31 декабря </w:t>
            </w:r>
          </w:p>
        </w:tc>
      </w:tr>
      <w:tr w:rsidR="004D309D" w:rsidRPr="00DA3A72" w:rsidTr="00B56307">
        <w:tc>
          <w:tcPr>
            <w:tcW w:w="637" w:type="dxa"/>
          </w:tcPr>
          <w:p w:rsidR="004D309D" w:rsidRPr="00DA3A72" w:rsidRDefault="004D309D" w:rsidP="008E7A1C">
            <w:pPr>
              <w:spacing w:line="276" w:lineRule="auto"/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DA3A72">
              <w:rPr>
                <w:b/>
                <w:bCs/>
                <w:sz w:val="24"/>
                <w:szCs w:val="24"/>
              </w:rPr>
              <w:t>11.1</w:t>
            </w:r>
          </w:p>
        </w:tc>
        <w:tc>
          <w:tcPr>
            <w:tcW w:w="3312" w:type="dxa"/>
            <w:vMerge w:val="restart"/>
          </w:tcPr>
          <w:p w:rsidR="004D309D" w:rsidRPr="00DA3A72" w:rsidRDefault="004D309D" w:rsidP="00B5630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DA3A72">
              <w:rPr>
                <w:sz w:val="24"/>
                <w:szCs w:val="24"/>
              </w:rPr>
              <w:t>ОТКРЫТОЕ АКЦИОНЕРНОЕ ОБЩЕСТВО «ИНЖЕНЕРНЫЙ ЦЕНТР», г.</w:t>
            </w:r>
            <w:r w:rsidR="00B56307" w:rsidRPr="00DA3A72">
              <w:rPr>
                <w:sz w:val="24"/>
                <w:szCs w:val="24"/>
              </w:rPr>
              <w:t> </w:t>
            </w:r>
            <w:r w:rsidRPr="00DA3A72">
              <w:rPr>
                <w:sz w:val="24"/>
                <w:szCs w:val="24"/>
              </w:rPr>
              <w:t>Нижний Новгород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:rsidR="004D309D" w:rsidRPr="00DA3A72" w:rsidRDefault="004D309D" w:rsidP="008E7A1C">
            <w:pPr>
              <w:pStyle w:val="a9"/>
              <w:spacing w:line="276" w:lineRule="auto"/>
              <w:ind w:left="-24"/>
              <w:jc w:val="left"/>
              <w:rPr>
                <w:sz w:val="24"/>
                <w:szCs w:val="24"/>
              </w:rPr>
            </w:pPr>
            <w:proofErr w:type="spellStart"/>
            <w:r w:rsidRPr="00DA3A72">
              <w:rPr>
                <w:sz w:val="24"/>
                <w:szCs w:val="24"/>
              </w:rPr>
              <w:t>одноставочный</w:t>
            </w:r>
            <w:proofErr w:type="spellEnd"/>
            <w:r w:rsidRPr="00DA3A72">
              <w:rPr>
                <w:sz w:val="24"/>
                <w:szCs w:val="24"/>
              </w:rPr>
              <w:t>, руб./Гкал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4D309D" w:rsidRPr="00DA3A72" w:rsidRDefault="004D309D" w:rsidP="004D309D">
            <w:pPr>
              <w:pStyle w:val="a9"/>
              <w:spacing w:line="276" w:lineRule="auto"/>
              <w:ind w:right="57"/>
              <w:jc w:val="center"/>
              <w:rPr>
                <w:sz w:val="24"/>
                <w:szCs w:val="24"/>
              </w:rPr>
            </w:pPr>
            <w:r w:rsidRPr="00DA3A72">
              <w:rPr>
                <w:sz w:val="24"/>
                <w:szCs w:val="24"/>
              </w:rPr>
              <w:t>2017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:rsidR="004D309D" w:rsidRPr="00DA3A72" w:rsidRDefault="004D309D" w:rsidP="008E7A1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A72">
              <w:rPr>
                <w:rFonts w:ascii="Times New Roman" w:hAnsi="Times New Roman" w:cs="Times New Roman"/>
                <w:sz w:val="24"/>
                <w:szCs w:val="24"/>
              </w:rPr>
              <w:t>1720,05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center"/>
          </w:tcPr>
          <w:p w:rsidR="004D309D" w:rsidRPr="00DA3A72" w:rsidRDefault="004D309D" w:rsidP="008E7A1C">
            <w:pPr>
              <w:pStyle w:val="ConsPlusNonformat"/>
              <w:spacing w:line="276" w:lineRule="auto"/>
              <w:ind w:firstLine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A72">
              <w:rPr>
                <w:rFonts w:ascii="Times New Roman" w:hAnsi="Times New Roman" w:cs="Times New Roman"/>
                <w:sz w:val="24"/>
                <w:szCs w:val="24"/>
              </w:rPr>
              <w:t>1787,28</w:t>
            </w:r>
          </w:p>
        </w:tc>
      </w:tr>
      <w:tr w:rsidR="004D309D" w:rsidRPr="00DA3A72" w:rsidTr="00B56307">
        <w:tc>
          <w:tcPr>
            <w:tcW w:w="637" w:type="dxa"/>
          </w:tcPr>
          <w:p w:rsidR="004D309D" w:rsidRPr="00DA3A72" w:rsidRDefault="004D309D" w:rsidP="008E7A1C">
            <w:pPr>
              <w:spacing w:line="276" w:lineRule="auto"/>
              <w:ind w:firstLine="5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12" w:type="dxa"/>
            <w:vMerge/>
          </w:tcPr>
          <w:p w:rsidR="004D309D" w:rsidRPr="00DA3A72" w:rsidRDefault="004D309D" w:rsidP="008E7A1C">
            <w:pPr>
              <w:spacing w:line="276" w:lineRule="auto"/>
              <w:ind w:left="-90" w:firstLine="5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gridSpan w:val="4"/>
            <w:tcBorders>
              <w:bottom w:val="single" w:sz="4" w:space="0" w:color="auto"/>
            </w:tcBorders>
          </w:tcPr>
          <w:p w:rsidR="004D309D" w:rsidRPr="00DA3A72" w:rsidRDefault="004D309D" w:rsidP="008E7A1C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DA3A72">
              <w:rPr>
                <w:sz w:val="24"/>
                <w:szCs w:val="24"/>
              </w:rPr>
              <w:t>Население (тарифы указаны с учетом НДС)</w:t>
            </w:r>
          </w:p>
        </w:tc>
      </w:tr>
      <w:tr w:rsidR="004D309D" w:rsidRPr="00DA3A72" w:rsidTr="00B56307">
        <w:tc>
          <w:tcPr>
            <w:tcW w:w="637" w:type="dxa"/>
          </w:tcPr>
          <w:p w:rsidR="004D309D" w:rsidRPr="00DA3A72" w:rsidRDefault="004D309D" w:rsidP="008E7A1C">
            <w:pPr>
              <w:spacing w:line="276" w:lineRule="auto"/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DA3A72">
              <w:rPr>
                <w:b/>
                <w:bCs/>
                <w:sz w:val="24"/>
                <w:szCs w:val="24"/>
              </w:rPr>
              <w:t>11.2</w:t>
            </w:r>
          </w:p>
        </w:tc>
        <w:tc>
          <w:tcPr>
            <w:tcW w:w="3312" w:type="dxa"/>
            <w:vMerge/>
          </w:tcPr>
          <w:p w:rsidR="004D309D" w:rsidRPr="00DA3A72" w:rsidRDefault="004D309D" w:rsidP="008E7A1C">
            <w:pPr>
              <w:spacing w:line="276" w:lineRule="auto"/>
              <w:ind w:left="-90" w:firstLine="5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:rsidR="004D309D" w:rsidRPr="00DA3A72" w:rsidRDefault="004D309D" w:rsidP="008E7A1C">
            <w:pPr>
              <w:pStyle w:val="a9"/>
              <w:spacing w:line="276" w:lineRule="auto"/>
              <w:ind w:left="-24"/>
              <w:jc w:val="left"/>
              <w:rPr>
                <w:sz w:val="24"/>
                <w:szCs w:val="24"/>
              </w:rPr>
            </w:pPr>
            <w:proofErr w:type="spellStart"/>
            <w:r w:rsidRPr="00DA3A72">
              <w:rPr>
                <w:sz w:val="24"/>
                <w:szCs w:val="24"/>
              </w:rPr>
              <w:t>одноставочный</w:t>
            </w:r>
            <w:proofErr w:type="spellEnd"/>
            <w:r w:rsidRPr="00DA3A72">
              <w:rPr>
                <w:sz w:val="24"/>
                <w:szCs w:val="24"/>
              </w:rPr>
              <w:t>, руб./Гкал</w:t>
            </w:r>
          </w:p>
        </w:tc>
        <w:tc>
          <w:tcPr>
            <w:tcW w:w="905" w:type="dxa"/>
            <w:tcBorders>
              <w:top w:val="single" w:sz="4" w:space="0" w:color="auto"/>
            </w:tcBorders>
            <w:vAlign w:val="center"/>
          </w:tcPr>
          <w:p w:rsidR="004D309D" w:rsidRPr="00DA3A72" w:rsidRDefault="004D309D" w:rsidP="008E7A1C">
            <w:pPr>
              <w:pStyle w:val="a9"/>
              <w:spacing w:line="276" w:lineRule="auto"/>
              <w:ind w:left="-24" w:right="57" w:firstLine="24"/>
              <w:jc w:val="center"/>
              <w:rPr>
                <w:sz w:val="24"/>
                <w:szCs w:val="24"/>
              </w:rPr>
            </w:pPr>
            <w:r w:rsidRPr="00DA3A72">
              <w:rPr>
                <w:sz w:val="24"/>
                <w:szCs w:val="24"/>
              </w:rPr>
              <w:t>2017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center"/>
          </w:tcPr>
          <w:p w:rsidR="004D309D" w:rsidRPr="00DA3A72" w:rsidRDefault="004D309D" w:rsidP="008E7A1C">
            <w:pPr>
              <w:spacing w:line="276" w:lineRule="auto"/>
              <w:ind w:left="-24" w:firstLine="24"/>
              <w:jc w:val="center"/>
              <w:rPr>
                <w:sz w:val="24"/>
                <w:szCs w:val="24"/>
              </w:rPr>
            </w:pPr>
            <w:r w:rsidRPr="00DA3A72">
              <w:rPr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center"/>
          </w:tcPr>
          <w:p w:rsidR="004D309D" w:rsidRPr="00DA3A72" w:rsidRDefault="004D309D" w:rsidP="008E7A1C">
            <w:pPr>
              <w:spacing w:line="276" w:lineRule="auto"/>
              <w:ind w:left="-24" w:firstLine="24"/>
              <w:jc w:val="center"/>
              <w:rPr>
                <w:sz w:val="24"/>
                <w:szCs w:val="24"/>
              </w:rPr>
            </w:pPr>
            <w:r w:rsidRPr="00DA3A72">
              <w:rPr>
                <w:sz w:val="24"/>
                <w:szCs w:val="24"/>
              </w:rPr>
              <w:t>-</w:t>
            </w:r>
          </w:p>
        </w:tc>
      </w:tr>
    </w:tbl>
    <w:p w:rsidR="004D309D" w:rsidRPr="00DA3A72" w:rsidRDefault="004D309D" w:rsidP="0059146E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59146E" w:rsidRPr="00DA3A72" w:rsidRDefault="0059146E" w:rsidP="00B56307">
      <w:pPr>
        <w:tabs>
          <w:tab w:val="left" w:pos="1897"/>
        </w:tabs>
        <w:spacing w:line="276" w:lineRule="auto"/>
        <w:jc w:val="both"/>
        <w:rPr>
          <w:sz w:val="24"/>
          <w:szCs w:val="24"/>
        </w:rPr>
      </w:pPr>
      <w:r w:rsidRPr="00DA3A72">
        <w:rPr>
          <w:sz w:val="24"/>
          <w:szCs w:val="24"/>
        </w:rPr>
        <w:t>ПРИМЕЧАНИЕ: величина расходов на топливо, отнесенных на 1 Гкал тепловой энергии, отпускаемой в виде воды от источника тепловой энергии ОТКРЫТОГО АКЦИОНЕРНОГО ОБЩЕСТВА «ИНЖЕНЕРНЫЙ ЦЕНТР»</w:t>
      </w:r>
      <w:r w:rsidR="00BA7116">
        <w:rPr>
          <w:sz w:val="24"/>
          <w:szCs w:val="24"/>
        </w:rPr>
        <w:t>,</w:t>
      </w:r>
      <w:r w:rsidRPr="00DA3A72">
        <w:rPr>
          <w:sz w:val="24"/>
          <w:szCs w:val="24"/>
        </w:rPr>
        <w:t xml:space="preserve"> г. Нижний Новгород, составляет:</w:t>
      </w:r>
    </w:p>
    <w:p w:rsidR="0059146E" w:rsidRPr="00DA3A72" w:rsidRDefault="0059146E" w:rsidP="0059146E">
      <w:pPr>
        <w:tabs>
          <w:tab w:val="left" w:pos="1897"/>
        </w:tabs>
        <w:spacing w:line="276" w:lineRule="auto"/>
        <w:rPr>
          <w:sz w:val="24"/>
          <w:szCs w:val="24"/>
        </w:rPr>
      </w:pPr>
      <w:r w:rsidRPr="00DA3A72">
        <w:rPr>
          <w:sz w:val="24"/>
          <w:szCs w:val="24"/>
        </w:rPr>
        <w:t>- с 1 июня по 30 июня 2017 года – 586,61 руб./Гкал,</w:t>
      </w:r>
    </w:p>
    <w:p w:rsidR="00A06E0A" w:rsidRPr="00DA3A72" w:rsidRDefault="0059146E" w:rsidP="00A06E0A">
      <w:pPr>
        <w:tabs>
          <w:tab w:val="left" w:pos="1897"/>
        </w:tabs>
        <w:spacing w:line="276" w:lineRule="auto"/>
        <w:rPr>
          <w:sz w:val="24"/>
          <w:szCs w:val="24"/>
        </w:rPr>
      </w:pPr>
      <w:r w:rsidRPr="00DA3A72">
        <w:rPr>
          <w:sz w:val="24"/>
          <w:szCs w:val="24"/>
        </w:rPr>
        <w:t>- с 1 июля по 31 декабря 2017 года – 608,41 руб./Гкал.</w:t>
      </w:r>
    </w:p>
    <w:sectPr w:rsidR="00A06E0A" w:rsidRPr="00DA3A72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598" w:rsidRDefault="00D81598">
      <w:r>
        <w:separator/>
      </w:r>
    </w:p>
  </w:endnote>
  <w:endnote w:type="continuationSeparator" w:id="0">
    <w:p w:rsidR="00D81598" w:rsidRDefault="00D8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598" w:rsidRDefault="00D81598">
      <w:r>
        <w:separator/>
      </w:r>
    </w:p>
  </w:footnote>
  <w:footnote w:type="continuationSeparator" w:id="0">
    <w:p w:rsidR="00D81598" w:rsidRDefault="00D81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98" w:rsidRDefault="00D81598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81598" w:rsidRDefault="00D815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98" w:rsidRDefault="00D81598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F7F64">
      <w:rPr>
        <w:rStyle w:val="a7"/>
        <w:noProof/>
      </w:rPr>
      <w:t>2</w:t>
    </w:r>
    <w:r>
      <w:rPr>
        <w:rStyle w:val="a7"/>
      </w:rPr>
      <w:fldChar w:fldCharType="end"/>
    </w:r>
  </w:p>
  <w:p w:rsidR="00D81598" w:rsidRDefault="00D815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98" w:rsidRDefault="00D8159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8255" t="8890" r="13335" b="5080"/>
              <wp:wrapNone/>
              <wp:docPr id="3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9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7ViTRAwAA&#10;DQ4AAA4AAAAAAAAAAAAAAAAALgIAAGRycy9lMm9Eb2MueG1sUEsBAi0AFAAGAAgAAAAhAB4ClKfh&#10;AAAACwEAAA8AAAAAAAAAAAAAAAAAKwYAAGRycy9kb3ducmV2LnhtbFBLBQYAAAAABAAEAPMAAAA5&#10;BwAAAAA=&#10;">
              <v:shape id="Freeform 64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3810" t="0" r="0" b="63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1598" w:rsidRPr="00E52B15" w:rsidRDefault="00D81598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D81598" w:rsidRPr="00561114" w:rsidRDefault="00D81598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D81598" w:rsidRPr="00561114" w:rsidRDefault="00D81598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D81598" w:rsidRPr="000F7B5C" w:rsidRDefault="00D81598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D81598" w:rsidRPr="000F7B5C" w:rsidRDefault="00D81598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D81598" w:rsidRDefault="00D81598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D81598" w:rsidRDefault="00D81598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D81598" w:rsidRPr="002B6128" w:rsidRDefault="00D81598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D81598" w:rsidRDefault="00D81598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D81598" w:rsidRPr="001772E6" w:rsidRDefault="00D81598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D81598" w:rsidRDefault="00D81598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" filled="f" stroked="f" strokecolor="white" strokeweight="0">
              <v:textbox inset="0,0,0,0">
                <w:txbxContent>
                  <w:p w:rsidR="00E52B15" w:rsidRPr="00E52B15" w:rsidRDefault="00A06E0A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+QsC6vp+/VXsjMXuUjCPDXAKQuo=" w:salt="3pC3Q5pewb/hw+9yiDucF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enu v:ext="edit" strokecolor="black"/>
    </o:shapedefaults>
    <o:shapelayout v:ext="edit"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2C9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36F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97996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5E5E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1683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09D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6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2C9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350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7A1C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6E0A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69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AF7F64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6FA3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56307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116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731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08D9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1598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A72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885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Hyperlink"/>
    <w:basedOn w:val="a0"/>
    <w:uiPriority w:val="99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A06E0A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A06E0A"/>
    <w:rPr>
      <w:sz w:val="28"/>
      <w:szCs w:val="28"/>
    </w:rPr>
  </w:style>
  <w:style w:type="paragraph" w:customStyle="1" w:styleId="ConsPlusNormal">
    <w:name w:val="ConsPlusNormal"/>
    <w:rsid w:val="00A06E0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D309D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Hyperlink"/>
    <w:basedOn w:val="a0"/>
    <w:uiPriority w:val="99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A06E0A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A06E0A"/>
    <w:rPr>
      <w:sz w:val="28"/>
      <w:szCs w:val="28"/>
    </w:rPr>
  </w:style>
  <w:style w:type="paragraph" w:customStyle="1" w:styleId="ConsPlusNormal">
    <w:name w:val="ConsPlusNormal"/>
    <w:rsid w:val="00A06E0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D309D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127</TotalTime>
  <Pages>2</Pages>
  <Words>318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Вьюгина Екатерина Валентиновна</cp:lastModifiedBy>
  <cp:revision>5</cp:revision>
  <cp:lastPrinted>2017-06-02T09:10:00Z</cp:lastPrinted>
  <dcterms:created xsi:type="dcterms:W3CDTF">2017-06-02T07:20:00Z</dcterms:created>
  <dcterms:modified xsi:type="dcterms:W3CDTF">2017-06-02T11:12:00Z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