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8B4E0C" w:rsidP="00DB3CE4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B83D3D">
              <w:rPr>
                <w:noProof/>
              </w:rPr>
              <w:t>2</w:t>
            </w:r>
            <w:r w:rsidR="00DB3CE4">
              <w:rPr>
                <w:noProof/>
              </w:rPr>
              <w:t>9</w:t>
            </w:r>
            <w:r w:rsidR="00B83D3D">
              <w:rPr>
                <w:noProof/>
              </w:rPr>
              <w:t>.06.2017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8B4E0C" w:rsidP="00C7067B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C7067B">
              <w:t>31/1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8B4E0C" w:rsidP="00C7067B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C7067B">
              <w:rPr>
                <w:noProof/>
              </w:rPr>
              <w:t>Об утверждении платы за технологическое присоединение по индивидуальному проекту энергопринимающих устройств ОБЩЕСТВА С ОГРАНИЧЕННОЙ ОТВЕТСТВЕННОСТЬЮ «ЖИЛСТРОЙ-НН», г. Нижний Новгород, к электрическим сетям ОБЩЕСТВА С ОГРАНИЧЕННОЙ ОТВЕТСТВЕННОСТЬЮ «СПЕЦИНВЕСТПРОЕКТ», г. Нижний Новгород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6237"/>
        <w:gridCol w:w="1949"/>
      </w:tblGrid>
      <w:tr w:rsidR="006426AE" w:rsidTr="006426AE">
        <w:tc>
          <w:tcPr>
            <w:tcW w:w="1809" w:type="dxa"/>
          </w:tcPr>
          <w:p w:rsidR="006426AE" w:rsidRPr="006426AE" w:rsidRDefault="006426AE" w:rsidP="006426AE">
            <w:pPr>
              <w:tabs>
                <w:tab w:val="left" w:pos="1897"/>
              </w:tabs>
              <w:rPr>
                <w:szCs w:val="28"/>
              </w:rPr>
            </w:pPr>
          </w:p>
        </w:tc>
        <w:tc>
          <w:tcPr>
            <w:tcW w:w="6237" w:type="dxa"/>
          </w:tcPr>
          <w:p w:rsidR="006426AE" w:rsidRPr="006426AE" w:rsidRDefault="006426AE" w:rsidP="006426AE">
            <w:pPr>
              <w:tabs>
                <w:tab w:val="left" w:pos="1897"/>
              </w:tabs>
              <w:jc w:val="center"/>
              <w:rPr>
                <w:szCs w:val="28"/>
              </w:rPr>
            </w:pPr>
          </w:p>
        </w:tc>
        <w:tc>
          <w:tcPr>
            <w:tcW w:w="1949" w:type="dxa"/>
          </w:tcPr>
          <w:p w:rsidR="006426AE" w:rsidRPr="006426AE" w:rsidRDefault="006426AE" w:rsidP="006426AE">
            <w:pPr>
              <w:tabs>
                <w:tab w:val="left" w:pos="1897"/>
              </w:tabs>
              <w:rPr>
                <w:szCs w:val="28"/>
              </w:rPr>
            </w:pPr>
          </w:p>
        </w:tc>
      </w:tr>
    </w:tbl>
    <w:p w:rsidR="0085764D" w:rsidRDefault="0085764D" w:rsidP="006426AE">
      <w:pPr>
        <w:tabs>
          <w:tab w:val="left" w:pos="1897"/>
        </w:tabs>
        <w:spacing w:line="264" w:lineRule="auto"/>
        <w:rPr>
          <w:szCs w:val="28"/>
        </w:rPr>
      </w:pPr>
    </w:p>
    <w:p w:rsidR="00DB3CE4" w:rsidRDefault="00DB3CE4" w:rsidP="000D6BD9">
      <w:pPr>
        <w:spacing w:line="276" w:lineRule="auto"/>
        <w:ind w:firstLine="708"/>
        <w:jc w:val="both"/>
        <w:rPr>
          <w:szCs w:val="28"/>
        </w:rPr>
      </w:pPr>
    </w:p>
    <w:p w:rsidR="00C7067B" w:rsidRPr="00C7067B" w:rsidRDefault="00C7067B" w:rsidP="00C7067B">
      <w:pPr>
        <w:spacing w:line="276" w:lineRule="auto"/>
        <w:ind w:firstLine="708"/>
        <w:jc w:val="both"/>
        <w:rPr>
          <w:szCs w:val="28"/>
        </w:rPr>
      </w:pPr>
      <w:r w:rsidRPr="00C7067B">
        <w:rPr>
          <w:szCs w:val="28"/>
        </w:rPr>
        <w:t xml:space="preserve">В соответствии с Федеральным законом от 26 марта 2003 года № 35-ФЗ «Об электроэнергетике», постановлением Правительства Российской Федерации от 29 декабря 2011 года № 1178 «О ценообразовании в области регулируемых цен (тарифов) в электроэнергетике», постановлением Правительства Российской Федерации от 27 декабря 2004 года № 861 «Об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сетям», приказом ФСТ России от 11 сентября 2012 года № 209-э/1 «Об утверждении Методических указаний по определению размера платы за технологическое присоединение к электрическим сетям» и на основании рассмотрения расчетных и обосновывающих материалов, предоставленных ОБЩЕСТВОМ С ОГРАНИЧЕННОЙ ОТВЕТСТВЕННОСТЬЮ «СПЕЦИНВЕСТПРОЕКТ», г. Нижний Новгород, экспертного заключения </w:t>
      </w:r>
      <w:r>
        <w:rPr>
          <w:szCs w:val="28"/>
        </w:rPr>
        <w:br/>
      </w:r>
      <w:r w:rsidRPr="00C7067B">
        <w:rPr>
          <w:szCs w:val="28"/>
        </w:rPr>
        <w:t>рег. № в-159 от 20 июня 2017 года:</w:t>
      </w:r>
    </w:p>
    <w:p w:rsidR="00C7067B" w:rsidRPr="00C7067B" w:rsidRDefault="00C7067B" w:rsidP="00C7067B">
      <w:pPr>
        <w:spacing w:line="276" w:lineRule="auto"/>
        <w:ind w:firstLine="708"/>
        <w:jc w:val="both"/>
        <w:rPr>
          <w:szCs w:val="28"/>
        </w:rPr>
      </w:pPr>
      <w:r w:rsidRPr="00C7067B">
        <w:rPr>
          <w:b/>
          <w:szCs w:val="28"/>
        </w:rPr>
        <w:lastRenderedPageBreak/>
        <w:t>1.</w:t>
      </w:r>
      <w:r w:rsidRPr="00C7067B">
        <w:rPr>
          <w:szCs w:val="28"/>
        </w:rPr>
        <w:t xml:space="preserve"> Утвердить плату за технологическое присоединение по индивидуальному проекту энергопринимающих устройств ОБЩЕСТВА С ОГРАНИЧЕННОЙ ОТВЕТСТВЕННОСТЬЮ «ЖИЛСТРОЙ-НН», г. Нижний Новгород</w:t>
      </w:r>
      <w:r w:rsidRPr="00C7067B">
        <w:rPr>
          <w:noProof/>
          <w:szCs w:val="28"/>
        </w:rPr>
        <w:t xml:space="preserve">, расположенных </w:t>
      </w:r>
      <w:r w:rsidRPr="00C7067B">
        <w:rPr>
          <w:szCs w:val="28"/>
        </w:rPr>
        <w:t xml:space="preserve">на земельном участке </w:t>
      </w:r>
      <w:r w:rsidRPr="00C7067B">
        <w:rPr>
          <w:noProof/>
          <w:szCs w:val="28"/>
        </w:rPr>
        <w:t xml:space="preserve">по адресу: </w:t>
      </w:r>
      <w:r w:rsidRPr="00C7067B">
        <w:rPr>
          <w:szCs w:val="28"/>
        </w:rPr>
        <w:t>Нижегородская область, Кстовский район (примерно в 1 км от ориентира - д. Никульское по направлению на юго-восток),</w:t>
      </w:r>
      <w:r w:rsidRPr="00C7067B">
        <w:rPr>
          <w:noProof/>
          <w:szCs w:val="28"/>
        </w:rPr>
        <w:t xml:space="preserve"> к электрическим сетям </w:t>
      </w:r>
      <w:r w:rsidRPr="00C7067B">
        <w:rPr>
          <w:szCs w:val="28"/>
        </w:rPr>
        <w:t xml:space="preserve">ОБЩЕСТВА С ОГРАНИЧЕННОЙ ОТВЕТСТВЕННОСТЬЮ «СПЕЦИНВЕСТПРОЕКТ», </w:t>
      </w:r>
      <w:r>
        <w:rPr>
          <w:szCs w:val="28"/>
        </w:rPr>
        <w:br/>
      </w:r>
      <w:r w:rsidRPr="00C7067B">
        <w:rPr>
          <w:szCs w:val="28"/>
        </w:rPr>
        <w:t>г. Нижний Новгород</w:t>
      </w:r>
      <w:r w:rsidRPr="00C7067B">
        <w:rPr>
          <w:bCs/>
          <w:szCs w:val="28"/>
        </w:rPr>
        <w:t>,</w:t>
      </w:r>
      <w:r w:rsidRPr="00C7067B">
        <w:rPr>
          <w:noProof/>
          <w:szCs w:val="28"/>
        </w:rPr>
        <w:t xml:space="preserve">  к </w:t>
      </w:r>
      <w:r w:rsidRPr="00C7067B">
        <w:rPr>
          <w:szCs w:val="28"/>
        </w:rPr>
        <w:t xml:space="preserve">ЛЭП-10кВ от 1 и 2 СШ РУ 10 ПС-110 кВ Афонинская </w:t>
      </w:r>
      <w:r w:rsidRPr="00C7067B">
        <w:rPr>
          <w:noProof/>
          <w:szCs w:val="28"/>
        </w:rPr>
        <w:t>на</w:t>
      </w:r>
      <w:r w:rsidRPr="00C7067B">
        <w:rPr>
          <w:szCs w:val="28"/>
        </w:rPr>
        <w:t xml:space="preserve"> уровне напряжения 10 кВ в </w:t>
      </w:r>
      <w:r w:rsidRPr="00627FF1">
        <w:rPr>
          <w:szCs w:val="28"/>
        </w:rPr>
        <w:t xml:space="preserve">размере </w:t>
      </w:r>
      <w:r w:rsidR="00627FF1" w:rsidRPr="00627FF1">
        <w:rPr>
          <w:b/>
          <w:szCs w:val="28"/>
        </w:rPr>
        <w:t>66 459,13</w:t>
      </w:r>
      <w:r w:rsidR="00627FF1" w:rsidRPr="00627FF1">
        <w:rPr>
          <w:szCs w:val="28"/>
        </w:rPr>
        <w:t> </w:t>
      </w:r>
      <w:r w:rsidRPr="00627FF1">
        <w:rPr>
          <w:b/>
          <w:szCs w:val="28"/>
        </w:rPr>
        <w:t>тыс</w:t>
      </w:r>
      <w:r w:rsidRPr="00C7067B">
        <w:rPr>
          <w:b/>
          <w:szCs w:val="28"/>
        </w:rPr>
        <w:t>.</w:t>
      </w:r>
      <w:r w:rsidRPr="00C7067B">
        <w:rPr>
          <w:szCs w:val="28"/>
        </w:rPr>
        <w:t xml:space="preserve"> </w:t>
      </w:r>
      <w:r w:rsidRPr="00C7067B">
        <w:rPr>
          <w:b/>
          <w:szCs w:val="28"/>
        </w:rPr>
        <w:t>руб.</w:t>
      </w:r>
      <w:r w:rsidRPr="00C7067B">
        <w:rPr>
          <w:szCs w:val="28"/>
        </w:rPr>
        <w:t xml:space="preserve"> (без НДС) за 11497 кВт присоединяемой мощности по второй категории надежности электроснабжения.</w:t>
      </w:r>
    </w:p>
    <w:p w:rsidR="00C7067B" w:rsidRPr="00C7067B" w:rsidRDefault="00C7067B" w:rsidP="00C7067B">
      <w:pPr>
        <w:spacing w:line="276" w:lineRule="auto"/>
        <w:ind w:firstLine="708"/>
        <w:jc w:val="both"/>
        <w:rPr>
          <w:szCs w:val="28"/>
        </w:rPr>
      </w:pPr>
      <w:r w:rsidRPr="00C7067B">
        <w:rPr>
          <w:szCs w:val="28"/>
        </w:rPr>
        <w:t>Стоимость каждого мероприятия по технологическому присоединению составляет:</w:t>
      </w:r>
    </w:p>
    <w:tbl>
      <w:tblPr>
        <w:tblW w:w="9960" w:type="dxa"/>
        <w:tblInd w:w="93" w:type="dxa"/>
        <w:tblLook w:val="04A0"/>
      </w:tblPr>
      <w:tblGrid>
        <w:gridCol w:w="756"/>
        <w:gridCol w:w="6913"/>
        <w:gridCol w:w="2291"/>
      </w:tblGrid>
      <w:tr w:rsidR="00C7067B" w:rsidRPr="007E7280" w:rsidTr="003D5452">
        <w:trPr>
          <w:trHeight w:val="5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jc w:val="center"/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 xml:space="preserve">  № п/п </w:t>
            </w:r>
          </w:p>
        </w:tc>
        <w:tc>
          <w:tcPr>
            <w:tcW w:w="6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jc w:val="center"/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 xml:space="preserve"> Наименование мероприятий      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jc w:val="center"/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 xml:space="preserve"> Разбивка НВВ по каждому   мероприятию (тыс.руб.) </w:t>
            </w:r>
          </w:p>
        </w:tc>
      </w:tr>
      <w:tr w:rsidR="00C7067B" w:rsidRPr="007E7280" w:rsidTr="003D5452">
        <w:trPr>
          <w:trHeight w:val="33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jc w:val="center"/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>1</w:t>
            </w:r>
          </w:p>
        </w:tc>
        <w:tc>
          <w:tcPr>
            <w:tcW w:w="6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jc w:val="center"/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>2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jc w:val="center"/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>3</w:t>
            </w:r>
          </w:p>
        </w:tc>
      </w:tr>
      <w:tr w:rsidR="00C7067B" w:rsidRPr="007E7280" w:rsidTr="003D5452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jc w:val="center"/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>1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 xml:space="preserve">Подготовка и выдача сетевой организацией технических условий      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jc w:val="center"/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>8,66</w:t>
            </w:r>
          </w:p>
        </w:tc>
      </w:tr>
      <w:tr w:rsidR="00C7067B" w:rsidRPr="007E7280" w:rsidTr="003D5452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jc w:val="center"/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>2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 xml:space="preserve">Разработка сетевой организацией проектной документации по строительству  "последней мили"    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jc w:val="center"/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>0,00</w:t>
            </w:r>
          </w:p>
        </w:tc>
      </w:tr>
      <w:tr w:rsidR="00C7067B" w:rsidRPr="007E7280" w:rsidTr="003D5452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jc w:val="center"/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>3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>Выполнение ТУ сетевой организацией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627FF1" w:rsidRDefault="00627FF1" w:rsidP="003D5452">
            <w:pPr>
              <w:jc w:val="center"/>
              <w:rPr>
                <w:sz w:val="24"/>
                <w:szCs w:val="24"/>
              </w:rPr>
            </w:pPr>
            <w:r w:rsidRPr="00627FF1">
              <w:rPr>
                <w:sz w:val="24"/>
                <w:szCs w:val="24"/>
              </w:rPr>
              <w:t>66 439,62</w:t>
            </w:r>
          </w:p>
        </w:tc>
      </w:tr>
      <w:tr w:rsidR="00C7067B" w:rsidRPr="007E7280" w:rsidTr="003D5452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jc w:val="center"/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>3.1.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 xml:space="preserve">Выполнение сетевой организацией,  мероприятий, связанных со строительством "последней мили"        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627FF1" w:rsidRDefault="00627FF1" w:rsidP="003D5452">
            <w:pPr>
              <w:jc w:val="center"/>
              <w:rPr>
                <w:sz w:val="24"/>
                <w:szCs w:val="24"/>
              </w:rPr>
            </w:pPr>
            <w:r w:rsidRPr="00627FF1">
              <w:rPr>
                <w:sz w:val="24"/>
                <w:szCs w:val="24"/>
              </w:rPr>
              <w:t>66 439,62</w:t>
            </w:r>
          </w:p>
        </w:tc>
      </w:tr>
      <w:tr w:rsidR="00C7067B" w:rsidRPr="007E7280" w:rsidTr="003D5452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jc w:val="center"/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 xml:space="preserve">3.1.1. 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 xml:space="preserve">строительство воздушных линий 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627FF1" w:rsidRDefault="00C7067B" w:rsidP="003D5452">
            <w:pPr>
              <w:jc w:val="center"/>
              <w:rPr>
                <w:sz w:val="24"/>
                <w:szCs w:val="24"/>
              </w:rPr>
            </w:pPr>
            <w:r w:rsidRPr="00627FF1">
              <w:rPr>
                <w:sz w:val="24"/>
                <w:szCs w:val="24"/>
              </w:rPr>
              <w:t>0,00</w:t>
            </w:r>
          </w:p>
        </w:tc>
      </w:tr>
      <w:tr w:rsidR="00C7067B" w:rsidRPr="007E7280" w:rsidTr="003D5452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jc w:val="center"/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 xml:space="preserve">3.1.2. 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 xml:space="preserve">строительство кабельных линий 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627FF1" w:rsidRDefault="00627FF1" w:rsidP="003D5452">
            <w:pPr>
              <w:jc w:val="center"/>
              <w:rPr>
                <w:sz w:val="24"/>
                <w:szCs w:val="24"/>
              </w:rPr>
            </w:pPr>
            <w:r w:rsidRPr="00627FF1">
              <w:rPr>
                <w:sz w:val="24"/>
                <w:szCs w:val="24"/>
              </w:rPr>
              <w:t>66 439,62</w:t>
            </w:r>
          </w:p>
        </w:tc>
      </w:tr>
      <w:tr w:rsidR="00C7067B" w:rsidRPr="007E7280" w:rsidTr="003D5452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jc w:val="center"/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>3.1.3.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 xml:space="preserve">строительство пунктов секционирования        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jc w:val="center"/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>0,00</w:t>
            </w:r>
          </w:p>
        </w:tc>
      </w:tr>
      <w:tr w:rsidR="00C7067B" w:rsidRPr="007E7280" w:rsidTr="003D5452">
        <w:trPr>
          <w:trHeight w:val="94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jc w:val="center"/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 xml:space="preserve">3.1.4. 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 xml:space="preserve">строительство комплектных трансформаторных подстанций (КТП), распределительных трансформаторных подстанций (РТП) с классом напряжения до 35 кВ        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jc w:val="center"/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>0,00</w:t>
            </w:r>
          </w:p>
        </w:tc>
      </w:tr>
      <w:tr w:rsidR="00C7067B" w:rsidRPr="007E7280" w:rsidTr="003D5452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jc w:val="center"/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 xml:space="preserve">3.1.5. 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>строительство центров питания, подстанций классом напряжения 35 кВ и выше (ПС)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jc w:val="center"/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>0,00</w:t>
            </w:r>
          </w:p>
        </w:tc>
      </w:tr>
      <w:tr w:rsidR="00C7067B" w:rsidRPr="007E7280" w:rsidTr="003D5452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jc w:val="center"/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>4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 xml:space="preserve">Проверка сетевой организацией выполнения Заявителем ТУ       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jc w:val="center"/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>5,78</w:t>
            </w:r>
          </w:p>
        </w:tc>
      </w:tr>
      <w:tr w:rsidR="00C7067B" w:rsidRPr="007E7280" w:rsidTr="003D5452">
        <w:trPr>
          <w:trHeight w:val="63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jc w:val="center"/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>5</w:t>
            </w:r>
          </w:p>
        </w:tc>
        <w:tc>
          <w:tcPr>
            <w:tcW w:w="6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 xml:space="preserve">Участие в осмотре должностным лицом Ростехнадзора    присоединяемых   устройств Заявителя          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jc w:val="center"/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>0,96</w:t>
            </w:r>
          </w:p>
        </w:tc>
      </w:tr>
      <w:tr w:rsidR="00C7067B" w:rsidRPr="007E7280" w:rsidTr="003D5452">
        <w:trPr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jc w:val="center"/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>6</w:t>
            </w:r>
          </w:p>
        </w:tc>
        <w:tc>
          <w:tcPr>
            <w:tcW w:w="6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 xml:space="preserve">Фактические действия по присоединению и обеспечению работы Устройств в   электрической сети     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67B" w:rsidRPr="00C7067B" w:rsidRDefault="00C7067B" w:rsidP="003D5452">
            <w:pPr>
              <w:jc w:val="center"/>
              <w:rPr>
                <w:sz w:val="24"/>
                <w:szCs w:val="24"/>
              </w:rPr>
            </w:pPr>
            <w:r w:rsidRPr="00C7067B">
              <w:rPr>
                <w:sz w:val="24"/>
                <w:szCs w:val="24"/>
              </w:rPr>
              <w:t>4,11</w:t>
            </w:r>
          </w:p>
        </w:tc>
      </w:tr>
    </w:tbl>
    <w:p w:rsidR="00C7067B" w:rsidRPr="00C7067B" w:rsidRDefault="00C7067B" w:rsidP="00C7067B">
      <w:pPr>
        <w:spacing w:line="276" w:lineRule="auto"/>
        <w:ind w:firstLine="720"/>
        <w:jc w:val="both"/>
        <w:rPr>
          <w:szCs w:val="28"/>
        </w:rPr>
      </w:pPr>
      <w:r w:rsidRPr="00C7067B">
        <w:rPr>
          <w:b/>
          <w:szCs w:val="28"/>
        </w:rPr>
        <w:t>2.</w:t>
      </w:r>
      <w:r w:rsidRPr="00C7067B">
        <w:rPr>
          <w:szCs w:val="28"/>
        </w:rPr>
        <w:t xml:space="preserve"> </w:t>
      </w:r>
      <w:r w:rsidRPr="00C7067B">
        <w:rPr>
          <w:noProof/>
          <w:szCs w:val="28"/>
        </w:rPr>
        <w:t>Настоящее решение вступает в силу со дня его принятия.</w:t>
      </w:r>
    </w:p>
    <w:p w:rsidR="006426AE" w:rsidRPr="000D6BD9" w:rsidRDefault="006426AE" w:rsidP="000D6BD9">
      <w:pPr>
        <w:tabs>
          <w:tab w:val="left" w:pos="1897"/>
        </w:tabs>
        <w:spacing w:line="276" w:lineRule="auto"/>
        <w:rPr>
          <w:szCs w:val="28"/>
        </w:rPr>
      </w:pPr>
    </w:p>
    <w:p w:rsidR="006426AE" w:rsidRDefault="006426AE" w:rsidP="006426AE">
      <w:pPr>
        <w:tabs>
          <w:tab w:val="left" w:pos="1897"/>
        </w:tabs>
        <w:spacing w:line="276" w:lineRule="auto"/>
        <w:rPr>
          <w:szCs w:val="28"/>
        </w:rPr>
      </w:pPr>
    </w:p>
    <w:p w:rsidR="006426AE" w:rsidRDefault="006426AE" w:rsidP="006426AE">
      <w:pPr>
        <w:tabs>
          <w:tab w:val="left" w:pos="1897"/>
        </w:tabs>
        <w:spacing w:line="276" w:lineRule="auto"/>
        <w:rPr>
          <w:szCs w:val="28"/>
        </w:rPr>
      </w:pPr>
    </w:p>
    <w:p w:rsidR="006426AE" w:rsidRPr="006426AE" w:rsidRDefault="00DB3CE4" w:rsidP="006426AE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И.о.р</w:t>
      </w:r>
      <w:r w:rsidR="006426AE">
        <w:rPr>
          <w:szCs w:val="28"/>
        </w:rPr>
        <w:t>уководител</w:t>
      </w:r>
      <w:r>
        <w:rPr>
          <w:szCs w:val="28"/>
        </w:rPr>
        <w:t>я</w:t>
      </w:r>
      <w:r w:rsidR="0009595B">
        <w:rPr>
          <w:szCs w:val="28"/>
        </w:rPr>
        <w:t xml:space="preserve"> службы</w:t>
      </w:r>
      <w:r w:rsidR="0009595B">
        <w:rPr>
          <w:szCs w:val="28"/>
        </w:rPr>
        <w:tab/>
      </w:r>
      <w:r w:rsidR="0009595B">
        <w:rPr>
          <w:szCs w:val="28"/>
        </w:rPr>
        <w:tab/>
      </w:r>
      <w:r w:rsidR="0009595B">
        <w:rPr>
          <w:szCs w:val="28"/>
        </w:rPr>
        <w:tab/>
      </w:r>
      <w:r w:rsidR="0009595B">
        <w:rPr>
          <w:szCs w:val="28"/>
        </w:rPr>
        <w:tab/>
      </w:r>
      <w:r w:rsidR="0009595B">
        <w:rPr>
          <w:szCs w:val="28"/>
        </w:rPr>
        <w:tab/>
        <w:t xml:space="preserve">                   </w:t>
      </w:r>
      <w:r w:rsidR="00DF63A9">
        <w:rPr>
          <w:szCs w:val="28"/>
        </w:rPr>
        <w:t xml:space="preserve">     Л.Н.Климова</w:t>
      </w:r>
    </w:p>
    <w:sectPr w:rsidR="006426AE" w:rsidRPr="006426AE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0FD" w:rsidRDefault="005D00FD">
      <w:r>
        <w:separator/>
      </w:r>
    </w:p>
  </w:endnote>
  <w:endnote w:type="continuationSeparator" w:id="0">
    <w:p w:rsidR="005D00FD" w:rsidRDefault="005D00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0FD" w:rsidRDefault="005D00FD">
      <w:r>
        <w:separator/>
      </w:r>
    </w:p>
  </w:footnote>
  <w:footnote w:type="continuationSeparator" w:id="0">
    <w:p w:rsidR="005D00FD" w:rsidRDefault="005D00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0FD" w:rsidRDefault="008B4E0C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D00F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D00FD" w:rsidRDefault="005D00F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0FD" w:rsidRDefault="008B4E0C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D00F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F63A9">
      <w:rPr>
        <w:rStyle w:val="a9"/>
        <w:noProof/>
      </w:rPr>
      <w:t>2</w:t>
    </w:r>
    <w:r>
      <w:rPr>
        <w:rStyle w:val="a9"/>
      </w:rPr>
      <w:fldChar w:fldCharType="end"/>
    </w:r>
  </w:p>
  <w:p w:rsidR="005D00FD" w:rsidRDefault="005D00F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0FD" w:rsidRDefault="008B4E0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hc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5D00FD" w:rsidRPr="00E52B15" w:rsidRDefault="005D00FD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D00FD" w:rsidRPr="00561114" w:rsidRDefault="005D00FD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D00FD" w:rsidRPr="00561114" w:rsidRDefault="005D00FD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5D00FD" w:rsidRPr="000F7B5C" w:rsidRDefault="005D00FD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5D00FD" w:rsidRPr="000F7B5C" w:rsidRDefault="005D00FD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5D00FD" w:rsidRDefault="005D00F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5D00FD" w:rsidRDefault="005D00FD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5D00FD" w:rsidRPr="002B6128" w:rsidRDefault="005D00FD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5D00FD" w:rsidRDefault="005D00FD" w:rsidP="00276416">
                <w:pPr>
                  <w:ind w:right="-70"/>
                  <w:rPr>
                    <w:sz w:val="20"/>
                  </w:rPr>
                </w:pPr>
              </w:p>
              <w:p w:rsidR="005D00FD" w:rsidRPr="001772E6" w:rsidRDefault="005D00FD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5D00FD" w:rsidRDefault="005D00FD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YU/zy5Lu89qskEStq8ZakiWdEfo=" w:salt="irJ5DUedC42GUKOhRhCAK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649C1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595B"/>
    <w:rsid w:val="00096230"/>
    <w:rsid w:val="00096454"/>
    <w:rsid w:val="00096FB7"/>
    <w:rsid w:val="00097298"/>
    <w:rsid w:val="000A031E"/>
    <w:rsid w:val="000A46B0"/>
    <w:rsid w:val="000A5127"/>
    <w:rsid w:val="000A6524"/>
    <w:rsid w:val="000A677D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BD9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2FE1"/>
    <w:rsid w:val="003632AA"/>
    <w:rsid w:val="003649C1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5714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5E6A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6774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3EA0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0FD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27FF1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6A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5E79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212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280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0C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37D9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1F51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6D3B"/>
    <w:rsid w:val="00A17AFA"/>
    <w:rsid w:val="00A20B7E"/>
    <w:rsid w:val="00A211C8"/>
    <w:rsid w:val="00A217CA"/>
    <w:rsid w:val="00A25BDD"/>
    <w:rsid w:val="00A25F1B"/>
    <w:rsid w:val="00A25FC1"/>
    <w:rsid w:val="00A26132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A13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7DC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2822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3D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B32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586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067B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B6A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5A06"/>
    <w:rsid w:val="00DA6320"/>
    <w:rsid w:val="00DA735A"/>
    <w:rsid w:val="00DA7421"/>
    <w:rsid w:val="00DA7CA9"/>
    <w:rsid w:val="00DB1EBE"/>
    <w:rsid w:val="00DB239B"/>
    <w:rsid w:val="00DB23A9"/>
    <w:rsid w:val="00DB3CE4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82A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3A9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CF6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4DF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14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D571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D5714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3D571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3D5714"/>
    <w:rPr>
      <w:rFonts w:cs="Times New Roman"/>
      <w:sz w:val="28"/>
    </w:rPr>
  </w:style>
  <w:style w:type="character" w:styleId="a7">
    <w:name w:val="Hyperlink"/>
    <w:basedOn w:val="a0"/>
    <w:uiPriority w:val="99"/>
    <w:rsid w:val="003D5714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3D5714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6426AE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6426AE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655E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32</TotalTime>
  <Pages>2</Pages>
  <Words>438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law03usr</cp:lastModifiedBy>
  <cp:revision>13</cp:revision>
  <cp:lastPrinted>2006-05-23T08:04:00Z</cp:lastPrinted>
  <dcterms:created xsi:type="dcterms:W3CDTF">2017-06-09T07:02:00Z</dcterms:created>
  <dcterms:modified xsi:type="dcterms:W3CDTF">2017-06-29T08:25:00Z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