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4B685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4B6857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72451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14E46">
              <w:t>50/2</w:t>
            </w:r>
            <w:r w:rsidR="00724510">
              <w:t>1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391C45" w:rsidRDefault="00593E8B" w:rsidP="00391C4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391C45" w:rsidRPr="00391C45">
              <w:t xml:space="preserve">О внесении изменения в решение региональной службы по тарифам Нижегородской области </w:t>
            </w:r>
          </w:p>
          <w:p w:rsidR="0085764D" w:rsidRPr="00252D0D" w:rsidRDefault="00391C45" w:rsidP="004B6857">
            <w:pPr>
              <w:jc w:val="center"/>
            </w:pPr>
            <w:r w:rsidRPr="00391C45">
              <w:t xml:space="preserve">от 13 декабря 2018 г. № 52/54 «Об установлении МУНИЦИПАЛЬНОМУ УНИТАРНОМУ ПРЕДПРИЯТИЮ ВАРНАВИНСКОГО РАЙОНА «ВАРНАВИНКОММУНСЕРВИС» (ИНН 5207003582), р.п. Варнавино Нижегородской области, тарифов на тепловую энергию (мощность), поставляемую </w:t>
            </w:r>
            <w:r w:rsidR="00593E8B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37DF6" w:rsidRPr="00391C45" w:rsidRDefault="004B6857" w:rsidP="004B6857">
      <w:pPr>
        <w:tabs>
          <w:tab w:val="left" w:pos="1897"/>
        </w:tabs>
        <w:jc w:val="center"/>
        <w:rPr>
          <w:bCs/>
          <w:sz w:val="32"/>
          <w:szCs w:val="28"/>
        </w:rPr>
      </w:pPr>
      <w:r w:rsidRPr="00391C45">
        <w:t>потребителям Варнавинского</w:t>
      </w:r>
      <w:r w:rsidRPr="00391C45">
        <w:rPr>
          <w:noProof/>
          <w:szCs w:val="24"/>
        </w:rPr>
        <w:t xml:space="preserve"> </w:t>
      </w:r>
      <w:r w:rsidR="00391C45" w:rsidRPr="00391C45">
        <w:rPr>
          <w:noProof/>
          <w:szCs w:val="24"/>
        </w:rPr>
        <w:t xml:space="preserve">муниципального </w:t>
      </w:r>
      <w:r>
        <w:rPr>
          <w:noProof/>
          <w:szCs w:val="24"/>
        </w:rPr>
        <w:br/>
      </w:r>
      <w:r w:rsidR="00391C45" w:rsidRPr="00391C45">
        <w:rPr>
          <w:noProof/>
          <w:szCs w:val="24"/>
        </w:rPr>
        <w:t>района Нижегородской области</w:t>
      </w:r>
      <w:r w:rsidR="00391C45" w:rsidRPr="00391C45">
        <w:rPr>
          <w:bCs/>
          <w:szCs w:val="24"/>
        </w:rPr>
        <w:t>»</w:t>
      </w:r>
    </w:p>
    <w:p w:rsidR="00391C45" w:rsidRDefault="00391C45" w:rsidP="004B6857">
      <w:pPr>
        <w:tabs>
          <w:tab w:val="left" w:pos="1897"/>
        </w:tabs>
        <w:jc w:val="center"/>
        <w:rPr>
          <w:bCs/>
          <w:szCs w:val="28"/>
        </w:rPr>
      </w:pPr>
    </w:p>
    <w:p w:rsidR="00526821" w:rsidRDefault="00526821" w:rsidP="004B6857">
      <w:pPr>
        <w:tabs>
          <w:tab w:val="left" w:pos="1897"/>
        </w:tabs>
        <w:rPr>
          <w:bCs/>
          <w:sz w:val="32"/>
          <w:szCs w:val="28"/>
        </w:rPr>
      </w:pPr>
    </w:p>
    <w:p w:rsidR="00C14E46" w:rsidRPr="00391C45" w:rsidRDefault="00C14E46" w:rsidP="004B6857">
      <w:pPr>
        <w:tabs>
          <w:tab w:val="left" w:pos="1897"/>
        </w:tabs>
        <w:rPr>
          <w:bCs/>
          <w:sz w:val="32"/>
          <w:szCs w:val="28"/>
        </w:rPr>
      </w:pPr>
    </w:p>
    <w:p w:rsidR="00391C45" w:rsidRPr="00391C45" w:rsidRDefault="00391C45" w:rsidP="00391C45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</w:rPr>
      </w:pPr>
      <w:r w:rsidRPr="00391C45">
        <w:rPr>
          <w:szCs w:val="24"/>
        </w:rPr>
        <w:t>В соответствии с Федеральным законом от 27 июля 2010 г. № 190-ФЗ «О теплоснабжении», постановлением Правительства Российской Ф</w:t>
      </w:r>
      <w:r>
        <w:rPr>
          <w:szCs w:val="24"/>
        </w:rPr>
        <w:t>едерации</w:t>
      </w:r>
      <w:r>
        <w:rPr>
          <w:szCs w:val="24"/>
        </w:rPr>
        <w:br/>
      </w:r>
      <w:r w:rsidRPr="00391C45">
        <w:rPr>
          <w:szCs w:val="24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391C45">
        <w:rPr>
          <w:bCs/>
          <w:szCs w:val="24"/>
        </w:rPr>
        <w:t xml:space="preserve">МУНИЦИПАЛЬНЫМ УНИТАРНЫМ ПРЕДПРИЯТИЕМ ВАРНАВИНСКОГО РАЙОНА «ВАРНАВИНКОММУНСЕРВИС» </w:t>
      </w:r>
      <w:r w:rsidR="004B6857">
        <w:rPr>
          <w:bCs/>
          <w:szCs w:val="24"/>
        </w:rPr>
        <w:br/>
      </w:r>
      <w:r w:rsidRPr="00391C45">
        <w:rPr>
          <w:bCs/>
          <w:szCs w:val="24"/>
        </w:rPr>
        <w:t xml:space="preserve">(ИНН 5207003582), </w:t>
      </w:r>
      <w:proofErr w:type="spellStart"/>
      <w:r w:rsidRPr="00391C45">
        <w:rPr>
          <w:bCs/>
          <w:szCs w:val="24"/>
        </w:rPr>
        <w:t>р.п</w:t>
      </w:r>
      <w:proofErr w:type="spellEnd"/>
      <w:r w:rsidRPr="00391C45">
        <w:rPr>
          <w:bCs/>
          <w:szCs w:val="24"/>
        </w:rPr>
        <w:t>. Варнавино Нижегородской области</w:t>
      </w:r>
      <w:r w:rsidRPr="00391C45">
        <w:rPr>
          <w:noProof/>
          <w:szCs w:val="24"/>
        </w:rPr>
        <w:t xml:space="preserve">, </w:t>
      </w:r>
      <w:r w:rsidRPr="00391C45">
        <w:rPr>
          <w:szCs w:val="24"/>
        </w:rPr>
        <w:t xml:space="preserve">экспертного заключения рег. </w:t>
      </w:r>
      <w:r w:rsidRPr="000840E4">
        <w:rPr>
          <w:szCs w:val="24"/>
        </w:rPr>
        <w:t>№ в-</w:t>
      </w:r>
      <w:r w:rsidR="000840E4" w:rsidRPr="000840E4">
        <w:rPr>
          <w:szCs w:val="24"/>
        </w:rPr>
        <w:t>591</w:t>
      </w:r>
      <w:r w:rsidRPr="000840E4">
        <w:rPr>
          <w:szCs w:val="24"/>
        </w:rPr>
        <w:t xml:space="preserve"> от</w:t>
      </w:r>
      <w:r w:rsidRPr="004B6857">
        <w:rPr>
          <w:szCs w:val="24"/>
        </w:rPr>
        <w:t xml:space="preserve"> </w:t>
      </w:r>
      <w:r w:rsidR="004B6857" w:rsidRPr="004B6857">
        <w:rPr>
          <w:szCs w:val="24"/>
        </w:rPr>
        <w:t xml:space="preserve">7 ноября </w:t>
      </w:r>
      <w:r w:rsidRPr="004B6857">
        <w:rPr>
          <w:szCs w:val="24"/>
        </w:rPr>
        <w:t>2019 г.:</w:t>
      </w:r>
    </w:p>
    <w:p w:rsidR="00391C45" w:rsidRPr="00391C45" w:rsidRDefault="00391C45" w:rsidP="00391C45">
      <w:pPr>
        <w:spacing w:line="276" w:lineRule="auto"/>
        <w:ind w:firstLine="708"/>
        <w:jc w:val="both"/>
        <w:rPr>
          <w:noProof/>
          <w:szCs w:val="24"/>
        </w:rPr>
      </w:pPr>
      <w:r w:rsidRPr="00391C45">
        <w:rPr>
          <w:b/>
          <w:szCs w:val="24"/>
        </w:rPr>
        <w:t>1.</w:t>
      </w:r>
      <w:r w:rsidRPr="00391C45">
        <w:rPr>
          <w:szCs w:val="24"/>
        </w:rPr>
        <w:t xml:space="preserve"> Внести </w:t>
      </w:r>
      <w:r w:rsidRPr="00391C45">
        <w:rPr>
          <w:noProof/>
          <w:szCs w:val="24"/>
        </w:rPr>
        <w:t xml:space="preserve">в решение региональной службы по тарифам Нижегородской области от 13 декабря 2018 г. № 52/54 «Об установлении МУНИЦИПАЛЬНОМУ УНИТАРНОМУ ПРЕДПРИЯТИЮ ВАРНАВИНСКОГО РАЙОНА «ВАРНАВИНКОММУНСЕРВИС» (ИНН 5207003582), р.п. Варнавино Нижегородской области, тарифов на тепловую энергию (мощность), поставляемую потребителям Варнавинского муниципального района Нижегородской области» </w:t>
      </w:r>
      <w:r w:rsidRPr="00391C45">
        <w:rPr>
          <w:bCs/>
          <w:szCs w:val="24"/>
        </w:rPr>
        <w:t xml:space="preserve">изменение, изложив </w:t>
      </w:r>
      <w:r w:rsidR="004B6857">
        <w:rPr>
          <w:bCs/>
          <w:szCs w:val="24"/>
        </w:rPr>
        <w:t xml:space="preserve">таблицу </w:t>
      </w:r>
      <w:r w:rsidR="004B6857">
        <w:rPr>
          <w:szCs w:val="24"/>
        </w:rPr>
        <w:t>Приложения</w:t>
      </w:r>
      <w:r w:rsidRPr="00391C45">
        <w:rPr>
          <w:szCs w:val="24"/>
        </w:rPr>
        <w:t xml:space="preserve"> 2 к решению в следующей редакции</w:t>
      </w:r>
      <w:r w:rsidRPr="00391C45">
        <w:rPr>
          <w:noProof/>
          <w:szCs w:val="24"/>
        </w:rPr>
        <w:t>:</w:t>
      </w:r>
    </w:p>
    <w:p w:rsidR="00391C45" w:rsidRPr="00391C45" w:rsidRDefault="00391C45" w:rsidP="00391C45">
      <w:pPr>
        <w:pStyle w:val="ac"/>
        <w:spacing w:line="276" w:lineRule="auto"/>
        <w:rPr>
          <w:noProof/>
          <w:szCs w:val="24"/>
        </w:rPr>
      </w:pPr>
      <w:r w:rsidRPr="00391C45">
        <w:rPr>
          <w:noProof/>
          <w:szCs w:val="24"/>
        </w:rPr>
        <w:t>«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3"/>
        <w:gridCol w:w="1702"/>
        <w:gridCol w:w="993"/>
        <w:gridCol w:w="1418"/>
        <w:gridCol w:w="1499"/>
      </w:tblGrid>
      <w:tr w:rsidR="00391C45" w:rsidRPr="006436F6" w:rsidTr="002A189C">
        <w:trPr>
          <w:trHeight w:val="21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6436F6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6436F6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391C45" w:rsidRPr="006436F6" w:rsidTr="002A189C">
        <w:trPr>
          <w:trHeight w:val="14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45" w:rsidRPr="006436F6" w:rsidRDefault="00391C45" w:rsidP="004B685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45" w:rsidRPr="006436F6" w:rsidRDefault="00391C45" w:rsidP="004B685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45" w:rsidRPr="006436F6" w:rsidRDefault="00391C45" w:rsidP="004B685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45" w:rsidRPr="006436F6" w:rsidRDefault="00391C45" w:rsidP="004B6857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6436F6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6436F6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391C45" w:rsidRPr="006436F6" w:rsidRDefault="00391C45" w:rsidP="004B6857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391C45" w:rsidRPr="006436F6" w:rsidTr="002A189C">
        <w:trPr>
          <w:trHeight w:val="45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391C45">
              <w:rPr>
                <w:rFonts w:eastAsia="Calibri"/>
                <w:sz w:val="20"/>
                <w:lang w:eastAsia="en-US"/>
              </w:rPr>
              <w:t xml:space="preserve">МУНИЦИПАЛЬНОЕ УНИТАРНОЕ ПРЕДПРИЯТИЕ ВАРНАВИНСКОГО РАЙОНА «ВАРНАВИНКОММУНСЕРВИС» (ИНН </w:t>
            </w:r>
            <w:r w:rsidRPr="00391C45">
              <w:rPr>
                <w:sz w:val="20"/>
                <w:lang w:eastAsia="en-US"/>
              </w:rPr>
              <w:t xml:space="preserve">5207003582), </w:t>
            </w:r>
            <w:proofErr w:type="spellStart"/>
            <w:r w:rsidRPr="00391C45">
              <w:rPr>
                <w:rFonts w:eastAsia="Calibri"/>
                <w:sz w:val="20"/>
                <w:lang w:eastAsia="en-US"/>
              </w:rPr>
              <w:t>р.п</w:t>
            </w:r>
            <w:proofErr w:type="spellEnd"/>
            <w:r w:rsidRPr="00391C45">
              <w:rPr>
                <w:rFonts w:eastAsia="Calibri"/>
                <w:sz w:val="20"/>
                <w:lang w:eastAsia="en-US"/>
              </w:rPr>
              <w:t>. Варнавино Нижегородской области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6436F6">
              <w:rPr>
                <w:b/>
                <w:bCs/>
                <w:sz w:val="20"/>
                <w:lang w:eastAsia="en-US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  <w:proofErr w:type="spellStart"/>
            <w:r w:rsidRPr="006436F6">
              <w:rPr>
                <w:sz w:val="20"/>
                <w:lang w:eastAsia="en-US"/>
              </w:rPr>
              <w:t>одноставочный</w:t>
            </w:r>
            <w:proofErr w:type="spellEnd"/>
            <w:r w:rsidRPr="006436F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3331,16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3395,17 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3395,17 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3491,63</w:t>
            </w:r>
          </w:p>
        </w:tc>
      </w:tr>
      <w:tr w:rsidR="002A189C" w:rsidRPr="006436F6" w:rsidTr="002A189C">
        <w:trPr>
          <w:trHeight w:val="2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3491,63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3631,21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3631,21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3778,82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3778,82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3931,89</w:t>
            </w:r>
          </w:p>
        </w:tc>
      </w:tr>
      <w:tr w:rsidR="00391C45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45" w:rsidRPr="006436F6" w:rsidRDefault="00391C45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45" w:rsidRPr="006436F6" w:rsidRDefault="00391C45" w:rsidP="004B6857">
            <w:pPr>
              <w:rPr>
                <w:sz w:val="20"/>
                <w:lang w:eastAsia="en-US"/>
              </w:rPr>
            </w:pP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45" w:rsidRPr="006436F6" w:rsidRDefault="00391C45" w:rsidP="004B6857">
            <w:pPr>
              <w:ind w:left="-24" w:firstLine="24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  <w:proofErr w:type="spellStart"/>
            <w:r w:rsidRPr="006436F6">
              <w:rPr>
                <w:sz w:val="20"/>
                <w:lang w:eastAsia="en-US"/>
              </w:rPr>
              <w:t>одноставочный</w:t>
            </w:r>
            <w:proofErr w:type="spellEnd"/>
            <w:r w:rsidRPr="006436F6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3331,16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3395,17 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 xml:space="preserve">3395,17 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3491,63</w:t>
            </w:r>
          </w:p>
        </w:tc>
      </w:tr>
      <w:tr w:rsidR="002A189C" w:rsidRPr="006436F6" w:rsidTr="002A189C">
        <w:trPr>
          <w:trHeight w:val="2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3491,63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3631,21</w:t>
            </w:r>
          </w:p>
        </w:tc>
      </w:tr>
      <w:tr w:rsidR="002A189C" w:rsidRPr="006436F6" w:rsidTr="002A189C">
        <w:trPr>
          <w:trHeight w:val="2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3631,21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3778,82</w:t>
            </w:r>
          </w:p>
        </w:tc>
      </w:tr>
      <w:tr w:rsidR="002A189C" w:rsidRPr="006436F6" w:rsidTr="002A189C">
        <w:trPr>
          <w:trHeight w:val="2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6436F6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89C" w:rsidRPr="006436F6" w:rsidRDefault="002A189C" w:rsidP="004B6857">
            <w:pPr>
              <w:rPr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6436F6" w:rsidRDefault="002A189C" w:rsidP="004B6857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6436F6">
              <w:rPr>
                <w:sz w:val="2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3778,82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89C" w:rsidRPr="002A189C" w:rsidRDefault="002A189C" w:rsidP="008370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2A189C">
              <w:rPr>
                <w:sz w:val="20"/>
              </w:rPr>
              <w:t>3931,89</w:t>
            </w:r>
          </w:p>
        </w:tc>
      </w:tr>
    </w:tbl>
    <w:p w:rsidR="00391C45" w:rsidRPr="00391C45" w:rsidRDefault="00391C45" w:rsidP="00391C45">
      <w:pPr>
        <w:pStyle w:val="ac"/>
        <w:spacing w:line="276" w:lineRule="auto"/>
        <w:jc w:val="right"/>
        <w:rPr>
          <w:noProof/>
          <w:szCs w:val="24"/>
        </w:rPr>
      </w:pPr>
      <w:r>
        <w:rPr>
          <w:noProof/>
          <w:sz w:val="24"/>
          <w:szCs w:val="24"/>
        </w:rPr>
        <w:t xml:space="preserve">                                                                                                       </w:t>
      </w:r>
      <w:r w:rsidRPr="00391C45">
        <w:rPr>
          <w:noProof/>
          <w:szCs w:val="24"/>
        </w:rPr>
        <w:t xml:space="preserve">                                         ».</w:t>
      </w:r>
    </w:p>
    <w:p w:rsidR="00391C45" w:rsidRPr="00391C45" w:rsidRDefault="00391C45" w:rsidP="00391C45">
      <w:pPr>
        <w:pStyle w:val="ac"/>
        <w:spacing w:line="276" w:lineRule="auto"/>
        <w:ind w:firstLine="708"/>
        <w:rPr>
          <w:szCs w:val="24"/>
        </w:rPr>
      </w:pPr>
      <w:r w:rsidRPr="00391C45">
        <w:rPr>
          <w:b/>
          <w:szCs w:val="24"/>
        </w:rPr>
        <w:t>2.</w:t>
      </w:r>
      <w:r w:rsidRPr="00391C45">
        <w:rPr>
          <w:szCs w:val="24"/>
        </w:rPr>
        <w:t xml:space="preserve"> </w:t>
      </w:r>
      <w:r w:rsidRPr="00391C45">
        <w:rPr>
          <w:bCs/>
          <w:szCs w:val="24"/>
        </w:rPr>
        <w:t>Настоящее решение вступает в силу с 1 января 2020 г</w:t>
      </w:r>
      <w:r w:rsidRPr="00391C45">
        <w:rPr>
          <w:szCs w:val="24"/>
        </w:rPr>
        <w:t>.</w:t>
      </w:r>
    </w:p>
    <w:p w:rsidR="00C46F75" w:rsidRDefault="00C46F75" w:rsidP="004B6857">
      <w:pPr>
        <w:pStyle w:val="ac"/>
        <w:ind w:firstLine="708"/>
      </w:pPr>
    </w:p>
    <w:p w:rsidR="00C46F75" w:rsidRDefault="00C46F75" w:rsidP="004B6857">
      <w:pPr>
        <w:pStyle w:val="ac"/>
        <w:ind w:firstLine="708"/>
      </w:pPr>
    </w:p>
    <w:p w:rsidR="00C46F75" w:rsidRDefault="00C46F75" w:rsidP="004B6857">
      <w:pPr>
        <w:pStyle w:val="ac"/>
        <w:ind w:firstLine="708"/>
      </w:pPr>
    </w:p>
    <w:p w:rsidR="004E7A0A" w:rsidRPr="004E7A0A" w:rsidRDefault="0045437D" w:rsidP="004E7A0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4E7A0A">
        <w:rPr>
          <w:szCs w:val="28"/>
        </w:rPr>
        <w:t xml:space="preserve">         </w:t>
      </w:r>
      <w:r w:rsidR="004E7A0A" w:rsidRPr="004E7A0A">
        <w:rPr>
          <w:szCs w:val="28"/>
        </w:rPr>
        <w:t xml:space="preserve"> 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D02D1E" w:rsidRDefault="00D02D1E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D02D1E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2451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6450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1DE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87A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BDB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0E4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37DF6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31F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189C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B8A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1C45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518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857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E7A0A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21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21F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0A5B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8D2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43D6"/>
    <w:rsid w:val="007155C6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51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4508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B4C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889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864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4E46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F75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9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1E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4BCC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503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9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</cp:revision>
  <cp:lastPrinted>2018-11-20T12:20:00Z</cp:lastPrinted>
  <dcterms:created xsi:type="dcterms:W3CDTF">2019-06-06T07:23:00Z</dcterms:created>
  <dcterms:modified xsi:type="dcterms:W3CDTF">2019-11-14T07:42:00Z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