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512276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512276">
              <w:t>21.11.2019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2742C5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2742C5">
              <w:t>53/42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51227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85280A" w:rsidRPr="0085280A">
              <w:t>О внесении изменени</w:t>
            </w:r>
            <w:r w:rsidR="00512276">
              <w:t>й</w:t>
            </w:r>
            <w:r w:rsidR="0085280A" w:rsidRPr="0085280A">
              <w:t xml:space="preserve"> в решение региональной службы по тарифам Нижегородской области </w:t>
            </w:r>
            <w:r w:rsidR="0085280A">
              <w:br/>
            </w:r>
            <w:r w:rsidR="003E3410" w:rsidRPr="003E3410">
              <w:t xml:space="preserve">от </w:t>
            </w:r>
            <w:r w:rsidR="00B11333" w:rsidRPr="00B11333">
              <w:t xml:space="preserve">18 декабря 2018 г. № </w:t>
            </w:r>
            <w:r w:rsidR="00604AB2" w:rsidRPr="00604AB2">
              <w:t xml:space="preserve">53/15 «Об установлении АКЦИОНЕРНОМУ ОБЩЕСТВУ ПРОИЗВОДСТВЕННО-КОНСТРУКТОРСКОМУ ОБЪЕДИНЕНИЮ «ТЕПЛООБМЕННИК» (ИНН 5258000011), </w:t>
            </w:r>
            <w:r w:rsidR="00604AB2">
              <w:br/>
            </w:r>
            <w:r w:rsidR="00604AB2" w:rsidRPr="00604AB2">
              <w:t>г. Нижний Новгород, тарифов в сфере теплоснабжения»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A13B0D" w:rsidRDefault="00A13B0D" w:rsidP="00512276">
      <w:pPr>
        <w:autoSpaceDE w:val="0"/>
        <w:autoSpaceDN w:val="0"/>
        <w:adjustRightInd w:val="0"/>
        <w:jc w:val="center"/>
        <w:rPr>
          <w:szCs w:val="28"/>
        </w:rPr>
      </w:pPr>
    </w:p>
    <w:p w:rsidR="000F5CC1" w:rsidRDefault="000F5CC1" w:rsidP="00512276">
      <w:pPr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2742C5" w:rsidRDefault="002742C5" w:rsidP="00512276">
      <w:pPr>
        <w:autoSpaceDE w:val="0"/>
        <w:autoSpaceDN w:val="0"/>
        <w:adjustRightInd w:val="0"/>
        <w:ind w:firstLine="720"/>
        <w:jc w:val="center"/>
        <w:rPr>
          <w:szCs w:val="28"/>
        </w:rPr>
      </w:pPr>
      <w:bookmarkStart w:id="2" w:name="_GoBack"/>
      <w:bookmarkEnd w:id="2"/>
    </w:p>
    <w:p w:rsidR="00604AB2" w:rsidRPr="00604AB2" w:rsidRDefault="00A97FF1" w:rsidP="00604AB2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4AB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г. № 190-ФЗ                     «О теплоснабжении», постановлением Правительства Российской Федерации </w:t>
      </w:r>
      <w:r w:rsidRPr="00604AB2">
        <w:rPr>
          <w:rFonts w:ascii="Times New Roman" w:hAnsi="Times New Roman" w:cs="Times New Roman"/>
          <w:sz w:val="28"/>
          <w:szCs w:val="28"/>
        </w:rPr>
        <w:br/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="00604AB2" w:rsidRPr="00604AB2">
        <w:rPr>
          <w:rFonts w:ascii="Times New Roman" w:hAnsi="Times New Roman" w:cs="Times New Roman"/>
          <w:sz w:val="28"/>
          <w:szCs w:val="28"/>
        </w:rPr>
        <w:t xml:space="preserve">АКЦИОНЕРНЫМ ОБЩЕСТВОМ ПРОИЗВОДСТВЕННО-КОНСТРУКТОРСКИМ ОБЪЕДИНЕНИЕМ «ТЕПЛООБМЕННИК» </w:t>
      </w:r>
      <w:r w:rsidR="00604AB2">
        <w:rPr>
          <w:rFonts w:ascii="Times New Roman" w:hAnsi="Times New Roman" w:cs="Times New Roman"/>
          <w:sz w:val="28"/>
          <w:szCs w:val="28"/>
        </w:rPr>
        <w:br/>
      </w:r>
      <w:r w:rsidR="00604AB2" w:rsidRPr="00604AB2">
        <w:rPr>
          <w:rFonts w:ascii="Times New Roman" w:hAnsi="Times New Roman" w:cs="Times New Roman"/>
          <w:sz w:val="28"/>
          <w:szCs w:val="28"/>
        </w:rPr>
        <w:t>(ИНН 5258000011), г. Нижний Новгород, экспертного заключения рег</w:t>
      </w:r>
      <w:r w:rsidR="00604AB2" w:rsidRPr="006036DE">
        <w:rPr>
          <w:rFonts w:ascii="Times New Roman" w:hAnsi="Times New Roman" w:cs="Times New Roman"/>
          <w:sz w:val="28"/>
          <w:szCs w:val="28"/>
        </w:rPr>
        <w:t>. № в-</w:t>
      </w:r>
      <w:r w:rsidR="006036DE" w:rsidRPr="006036DE">
        <w:rPr>
          <w:rFonts w:ascii="Times New Roman" w:hAnsi="Times New Roman" w:cs="Times New Roman"/>
          <w:sz w:val="28"/>
          <w:szCs w:val="28"/>
        </w:rPr>
        <w:t>736</w:t>
      </w:r>
      <w:r w:rsidR="00604AB2" w:rsidRPr="006036DE">
        <w:rPr>
          <w:rFonts w:ascii="Times New Roman" w:hAnsi="Times New Roman" w:cs="Times New Roman"/>
          <w:sz w:val="28"/>
          <w:szCs w:val="28"/>
        </w:rPr>
        <w:t xml:space="preserve"> </w:t>
      </w:r>
      <w:r w:rsidR="00604AB2" w:rsidRPr="00512276">
        <w:rPr>
          <w:rFonts w:ascii="Times New Roman" w:hAnsi="Times New Roman" w:cs="Times New Roman"/>
          <w:sz w:val="28"/>
          <w:szCs w:val="28"/>
        </w:rPr>
        <w:t xml:space="preserve">от </w:t>
      </w:r>
      <w:r w:rsidR="00512276" w:rsidRPr="00512276">
        <w:rPr>
          <w:rFonts w:ascii="Times New Roman" w:hAnsi="Times New Roman" w:cs="Times New Roman"/>
          <w:sz w:val="28"/>
          <w:szCs w:val="28"/>
        </w:rPr>
        <w:t xml:space="preserve">14 ноября </w:t>
      </w:r>
      <w:r w:rsidR="00604AB2" w:rsidRPr="00512276">
        <w:rPr>
          <w:rFonts w:ascii="Times New Roman" w:hAnsi="Times New Roman" w:cs="Times New Roman"/>
          <w:sz w:val="28"/>
          <w:szCs w:val="28"/>
        </w:rPr>
        <w:t>2019</w:t>
      </w:r>
      <w:r w:rsidR="00604AB2" w:rsidRPr="00604AB2">
        <w:rPr>
          <w:rFonts w:ascii="Times New Roman" w:hAnsi="Times New Roman" w:cs="Times New Roman"/>
          <w:sz w:val="28"/>
          <w:szCs w:val="28"/>
        </w:rPr>
        <w:t xml:space="preserve"> г.:</w:t>
      </w:r>
      <w:proofErr w:type="gramEnd"/>
    </w:p>
    <w:p w:rsidR="00604AB2" w:rsidRPr="00604AB2" w:rsidRDefault="00604AB2" w:rsidP="00604AB2">
      <w:pPr>
        <w:tabs>
          <w:tab w:val="left" w:pos="851"/>
          <w:tab w:val="left" w:pos="993"/>
          <w:tab w:val="left" w:pos="1134"/>
        </w:tabs>
        <w:spacing w:line="276" w:lineRule="auto"/>
        <w:jc w:val="both"/>
        <w:rPr>
          <w:noProof/>
          <w:szCs w:val="28"/>
        </w:rPr>
      </w:pPr>
      <w:r w:rsidRPr="00604AB2">
        <w:rPr>
          <w:b/>
          <w:szCs w:val="28"/>
        </w:rPr>
        <w:tab/>
        <w:t xml:space="preserve">1. </w:t>
      </w:r>
      <w:r w:rsidRPr="00604AB2">
        <w:rPr>
          <w:szCs w:val="28"/>
        </w:rPr>
        <w:t xml:space="preserve">Внести в </w:t>
      </w:r>
      <w:r w:rsidRPr="00604AB2">
        <w:rPr>
          <w:noProof/>
          <w:szCs w:val="28"/>
        </w:rPr>
        <w:t>решение региональной службы по</w:t>
      </w:r>
      <w:r>
        <w:rPr>
          <w:noProof/>
          <w:szCs w:val="28"/>
        </w:rPr>
        <w:t xml:space="preserve"> тарифам Нижегородской области </w:t>
      </w:r>
      <w:r w:rsidRPr="00604AB2">
        <w:rPr>
          <w:bCs/>
          <w:szCs w:val="28"/>
        </w:rPr>
        <w:t>от 18 декабря 2018 г. № 53/15 «</w:t>
      </w:r>
      <w:r w:rsidRPr="00604AB2">
        <w:rPr>
          <w:noProof/>
          <w:szCs w:val="28"/>
        </w:rPr>
        <w:t>Об установлении АКЦИОНЕРНОМУ ОБЩЕСТВУ ПРОИЗВОДСТВЕННО-КОНСТРУКТОРСКОМУ</w:t>
      </w:r>
      <w:r>
        <w:rPr>
          <w:noProof/>
          <w:szCs w:val="28"/>
        </w:rPr>
        <w:t xml:space="preserve"> </w:t>
      </w:r>
      <w:r w:rsidRPr="00604AB2">
        <w:rPr>
          <w:noProof/>
          <w:szCs w:val="28"/>
        </w:rPr>
        <w:t>ОБЪЕДИНЕНИЮ «ТЕПЛООБМЕННИК» (ИНН 5258000011), г. Нижний Новгород, тарифов в сфере теплоснабжения</w:t>
      </w:r>
      <w:r w:rsidRPr="00604AB2">
        <w:rPr>
          <w:bCs/>
          <w:szCs w:val="28"/>
        </w:rPr>
        <w:t xml:space="preserve">» следующие </w:t>
      </w:r>
      <w:r w:rsidRPr="00604AB2">
        <w:rPr>
          <w:noProof/>
          <w:szCs w:val="28"/>
        </w:rPr>
        <w:t>изменения:</w:t>
      </w:r>
    </w:p>
    <w:p w:rsidR="00604AB2" w:rsidRPr="00604AB2" w:rsidRDefault="00604AB2" w:rsidP="00604AB2">
      <w:pPr>
        <w:tabs>
          <w:tab w:val="left" w:pos="851"/>
          <w:tab w:val="left" w:pos="993"/>
          <w:tab w:val="left" w:pos="1134"/>
        </w:tabs>
        <w:spacing w:line="276" w:lineRule="auto"/>
        <w:jc w:val="both"/>
        <w:rPr>
          <w:bCs/>
          <w:szCs w:val="28"/>
        </w:rPr>
      </w:pPr>
      <w:r w:rsidRPr="00604AB2">
        <w:rPr>
          <w:b/>
          <w:i/>
          <w:noProof/>
          <w:szCs w:val="28"/>
        </w:rPr>
        <w:t>1.1.</w:t>
      </w:r>
      <w:r w:rsidRPr="00604AB2">
        <w:rPr>
          <w:b/>
          <w:bCs/>
          <w:i/>
          <w:szCs w:val="28"/>
        </w:rPr>
        <w:t xml:space="preserve"> </w:t>
      </w:r>
      <w:r w:rsidRPr="00604AB2">
        <w:rPr>
          <w:bCs/>
          <w:szCs w:val="28"/>
        </w:rPr>
        <w:t>Таблицу Приложения 2 к решению изложить в следующей редакции:</w:t>
      </w:r>
    </w:p>
    <w:p w:rsidR="00604AB2" w:rsidRPr="00604AB2" w:rsidRDefault="00604AB2" w:rsidP="00604AB2">
      <w:pPr>
        <w:spacing w:line="276" w:lineRule="auto"/>
        <w:jc w:val="both"/>
        <w:rPr>
          <w:bCs/>
          <w:szCs w:val="28"/>
        </w:rPr>
      </w:pPr>
      <w:r w:rsidRPr="00604AB2">
        <w:rPr>
          <w:bCs/>
          <w:szCs w:val="28"/>
        </w:rPr>
        <w:t>«</w:t>
      </w:r>
    </w:p>
    <w:tbl>
      <w:tblPr>
        <w:tblW w:w="9736" w:type="dxa"/>
        <w:jc w:val="center"/>
        <w:tblInd w:w="-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039"/>
        <w:gridCol w:w="1752"/>
        <w:gridCol w:w="731"/>
        <w:gridCol w:w="1752"/>
        <w:gridCol w:w="1753"/>
      </w:tblGrid>
      <w:tr w:rsidR="00604AB2" w:rsidTr="00512276">
        <w:trPr>
          <w:trHeight w:val="232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B2" w:rsidRPr="00604AB2" w:rsidRDefault="00604AB2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604AB2">
              <w:rPr>
                <w:b/>
                <w:bCs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604AB2">
              <w:rPr>
                <w:b/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604AB2">
              <w:rPr>
                <w:b/>
                <w:bCs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B2" w:rsidRPr="00604AB2" w:rsidRDefault="00604AB2" w:rsidP="00CC17C9">
            <w:pPr>
              <w:ind w:left="-9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604AB2">
              <w:rPr>
                <w:b/>
                <w:bCs/>
                <w:sz w:val="18"/>
                <w:szCs w:val="18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B2" w:rsidRPr="00604AB2" w:rsidRDefault="00604AB2" w:rsidP="00CC17C9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604AB2">
              <w:rPr>
                <w:b/>
                <w:bCs/>
                <w:sz w:val="18"/>
                <w:szCs w:val="18"/>
                <w:lang w:eastAsia="en-US"/>
              </w:rPr>
              <w:t>Вид тарифа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B2" w:rsidRPr="00604AB2" w:rsidRDefault="00604AB2" w:rsidP="00CC17C9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604AB2">
              <w:rPr>
                <w:b/>
                <w:bCs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B2" w:rsidRPr="00604AB2" w:rsidRDefault="00604AB2" w:rsidP="00CC17C9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604AB2">
              <w:rPr>
                <w:b/>
                <w:bCs/>
                <w:sz w:val="18"/>
                <w:szCs w:val="18"/>
                <w:lang w:eastAsia="en-US"/>
              </w:rPr>
              <w:t>Вода</w:t>
            </w:r>
          </w:p>
        </w:tc>
      </w:tr>
      <w:tr w:rsidR="00604AB2" w:rsidTr="00512276">
        <w:trPr>
          <w:trHeight w:val="145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B2" w:rsidRPr="00604AB2" w:rsidRDefault="00604AB2" w:rsidP="00CC17C9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B2" w:rsidRPr="00604AB2" w:rsidRDefault="00604AB2" w:rsidP="00CC17C9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B2" w:rsidRPr="00604AB2" w:rsidRDefault="00604AB2" w:rsidP="00CC17C9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B2" w:rsidRPr="00604AB2" w:rsidRDefault="00604AB2" w:rsidP="00CC17C9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B2" w:rsidRPr="00604AB2" w:rsidRDefault="00604AB2" w:rsidP="00CC17C9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604AB2">
              <w:rPr>
                <w:b/>
                <w:bCs/>
                <w:sz w:val="18"/>
                <w:szCs w:val="18"/>
                <w:lang w:eastAsia="en-US"/>
              </w:rPr>
              <w:t xml:space="preserve">с 1 января по 30 июня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B2" w:rsidRPr="00604AB2" w:rsidRDefault="00604AB2" w:rsidP="00CC17C9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604AB2">
              <w:rPr>
                <w:b/>
                <w:bCs/>
                <w:sz w:val="18"/>
                <w:szCs w:val="18"/>
                <w:lang w:eastAsia="en-US"/>
              </w:rPr>
              <w:t xml:space="preserve">с 1 июля </w:t>
            </w:r>
            <w:proofErr w:type="gramStart"/>
            <w:r w:rsidRPr="00604AB2">
              <w:rPr>
                <w:b/>
                <w:bCs/>
                <w:sz w:val="18"/>
                <w:szCs w:val="18"/>
                <w:lang w:eastAsia="en-US"/>
              </w:rPr>
              <w:t>по</w:t>
            </w:r>
            <w:proofErr w:type="gramEnd"/>
            <w:r w:rsidRPr="00604AB2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</w:p>
          <w:p w:rsidR="00604AB2" w:rsidRPr="00604AB2" w:rsidRDefault="00604AB2" w:rsidP="00CC17C9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604AB2">
              <w:rPr>
                <w:b/>
                <w:bCs/>
                <w:sz w:val="18"/>
                <w:szCs w:val="18"/>
                <w:lang w:eastAsia="en-US"/>
              </w:rPr>
              <w:t xml:space="preserve">31 декабря </w:t>
            </w:r>
          </w:p>
        </w:tc>
      </w:tr>
      <w:tr w:rsidR="00604AB2" w:rsidTr="00512276">
        <w:trPr>
          <w:trHeight w:val="44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B2" w:rsidRDefault="00604AB2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B2" w:rsidRDefault="00604AB2" w:rsidP="00CC17C9">
            <w:pPr>
              <w:autoSpaceDE w:val="0"/>
              <w:autoSpaceDN w:val="0"/>
              <w:adjustRightInd w:val="0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АКЦИОНЕРНОЕ ОБЩЕСТВО ПРОИЗВОДСТВЕННО-КОНСТРУКТОРСКОЕ ОБЪЕДИНЕНИЕ «ТЕПЛООБМЕННИК»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lang w:eastAsia="en-US"/>
              </w:rPr>
              <w:br/>
            </w:r>
            <w:r>
              <w:rPr>
                <w:rFonts w:eastAsia="Calibri"/>
                <w:sz w:val="20"/>
                <w:lang w:eastAsia="en-US"/>
              </w:rPr>
              <w:lastRenderedPageBreak/>
              <w:t xml:space="preserve">(ИНН </w:t>
            </w:r>
            <w:r>
              <w:rPr>
                <w:sz w:val="20"/>
                <w:lang w:eastAsia="en-US"/>
              </w:rPr>
              <w:t xml:space="preserve"> 5258000011)</w:t>
            </w:r>
            <w:r>
              <w:rPr>
                <w:rFonts w:eastAsia="Calibri"/>
                <w:sz w:val="20"/>
                <w:lang w:eastAsia="en-US"/>
              </w:rPr>
              <w:t>, г. Нижний Новгород</w:t>
            </w:r>
          </w:p>
        </w:tc>
        <w:tc>
          <w:tcPr>
            <w:tcW w:w="5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B2" w:rsidRDefault="00604AB2" w:rsidP="00CC17C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lastRenderedPageBreak/>
              <w:t>Для потребителей</w:t>
            </w:r>
            <w:r>
              <w:rPr>
                <w:b/>
                <w:sz w:val="20"/>
                <w:lang w:eastAsia="en-US"/>
              </w:rPr>
              <w:t xml:space="preserve">, </w:t>
            </w:r>
            <w:r>
              <w:rPr>
                <w:b/>
                <w:bCs/>
                <w:sz w:val="20"/>
                <w:lang w:eastAsia="en-US"/>
              </w:rPr>
              <w:t xml:space="preserve">в случае отсутствия дифференциации тарифов по схеме подключения </w:t>
            </w:r>
          </w:p>
        </w:tc>
      </w:tr>
      <w:tr w:rsidR="00E666E1" w:rsidTr="00DF72FC">
        <w:trPr>
          <w:trHeight w:val="26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одноставочный</w:t>
            </w:r>
            <w:proofErr w:type="spellEnd"/>
            <w:r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2054,34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2078,26</w:t>
            </w:r>
          </w:p>
        </w:tc>
      </w:tr>
      <w:tr w:rsidR="00E666E1" w:rsidTr="00DF72FC">
        <w:trPr>
          <w:trHeight w:val="26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sz w:val="20"/>
                <w:lang w:eastAsia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2078,26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2134,14</w:t>
            </w:r>
          </w:p>
        </w:tc>
      </w:tr>
      <w:tr w:rsidR="00E666E1" w:rsidTr="00DF72FC">
        <w:trPr>
          <w:trHeight w:val="26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sz w:val="20"/>
                <w:lang w:eastAsia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2134,14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2195,44</w:t>
            </w:r>
          </w:p>
        </w:tc>
      </w:tr>
      <w:tr w:rsidR="00E666E1" w:rsidTr="00DF72FC">
        <w:trPr>
          <w:trHeight w:val="2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lastRenderedPageBreak/>
              <w:t>1.4.</w:t>
            </w:r>
          </w:p>
        </w:tc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sz w:val="20"/>
                <w:lang w:eastAsia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2195,44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2270,03</w:t>
            </w:r>
          </w:p>
        </w:tc>
      </w:tr>
      <w:tr w:rsidR="00E666E1" w:rsidTr="00DF72FC">
        <w:trPr>
          <w:trHeight w:val="26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lastRenderedPageBreak/>
              <w:t>1.5.</w:t>
            </w:r>
          </w:p>
        </w:tc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sz w:val="20"/>
                <w:lang w:eastAsia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2270,03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2329,05</w:t>
            </w:r>
          </w:p>
        </w:tc>
      </w:tr>
      <w:tr w:rsidR="00604AB2" w:rsidTr="00512276">
        <w:trPr>
          <w:trHeight w:val="26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B2" w:rsidRDefault="00604AB2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B2" w:rsidRDefault="00604AB2" w:rsidP="00CC17C9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5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B2" w:rsidRDefault="00604AB2" w:rsidP="00CC17C9">
            <w:pPr>
              <w:ind w:left="-24" w:firstLine="24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Население (тарифы указаны с учетом НДС)</w:t>
            </w:r>
          </w:p>
        </w:tc>
      </w:tr>
      <w:tr w:rsidR="00E666E1" w:rsidTr="00D93E03">
        <w:trPr>
          <w:trHeight w:val="26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1.6.</w:t>
            </w:r>
          </w:p>
        </w:tc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одноставочный</w:t>
            </w:r>
            <w:proofErr w:type="spellEnd"/>
            <w:r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2465,21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2493,91</w:t>
            </w:r>
          </w:p>
        </w:tc>
      </w:tr>
      <w:tr w:rsidR="00E666E1" w:rsidTr="00D93E03">
        <w:trPr>
          <w:trHeight w:val="26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1.7.</w:t>
            </w:r>
          </w:p>
        </w:tc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sz w:val="20"/>
                <w:lang w:eastAsia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2493,91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2560,97</w:t>
            </w:r>
          </w:p>
        </w:tc>
      </w:tr>
      <w:tr w:rsidR="00E666E1" w:rsidTr="00D93E03">
        <w:trPr>
          <w:trHeight w:val="2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1.8.</w:t>
            </w:r>
          </w:p>
        </w:tc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sz w:val="20"/>
                <w:lang w:eastAsia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2560,97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2634,53</w:t>
            </w:r>
          </w:p>
        </w:tc>
      </w:tr>
      <w:tr w:rsidR="00E666E1" w:rsidTr="00D93E03">
        <w:trPr>
          <w:trHeight w:val="26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1.9.</w:t>
            </w:r>
          </w:p>
        </w:tc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sz w:val="20"/>
                <w:lang w:eastAsia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2634,53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2724,04</w:t>
            </w:r>
          </w:p>
        </w:tc>
      </w:tr>
      <w:tr w:rsidR="00E666E1" w:rsidTr="00D93E03">
        <w:trPr>
          <w:trHeight w:val="2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1.10.</w:t>
            </w:r>
          </w:p>
        </w:tc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sz w:val="20"/>
                <w:lang w:eastAsia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2724,04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2794,86</w:t>
            </w:r>
          </w:p>
        </w:tc>
      </w:tr>
    </w:tbl>
    <w:p w:rsidR="00604AB2" w:rsidRPr="00604AB2" w:rsidRDefault="00604AB2" w:rsidP="00604AB2">
      <w:pPr>
        <w:autoSpaceDE w:val="0"/>
        <w:autoSpaceDN w:val="0"/>
        <w:adjustRightInd w:val="0"/>
        <w:spacing w:line="276" w:lineRule="auto"/>
        <w:ind w:right="-39"/>
        <w:jc w:val="right"/>
        <w:rPr>
          <w:szCs w:val="28"/>
        </w:rPr>
      </w:pPr>
      <w:r w:rsidRPr="00604AB2">
        <w:rPr>
          <w:szCs w:val="28"/>
        </w:rPr>
        <w:t>».</w:t>
      </w:r>
    </w:p>
    <w:p w:rsidR="00604AB2" w:rsidRPr="00604AB2" w:rsidRDefault="00604AB2" w:rsidP="00604AB2">
      <w:pPr>
        <w:tabs>
          <w:tab w:val="left" w:pos="851"/>
          <w:tab w:val="left" w:pos="993"/>
          <w:tab w:val="left" w:pos="1134"/>
        </w:tabs>
        <w:spacing w:line="276" w:lineRule="auto"/>
        <w:jc w:val="both"/>
        <w:rPr>
          <w:bCs/>
          <w:szCs w:val="28"/>
        </w:rPr>
      </w:pPr>
      <w:r w:rsidRPr="00604AB2">
        <w:rPr>
          <w:b/>
          <w:i/>
          <w:noProof/>
          <w:szCs w:val="28"/>
        </w:rPr>
        <w:t>1.2.</w:t>
      </w:r>
      <w:r w:rsidRPr="00604AB2">
        <w:rPr>
          <w:b/>
          <w:bCs/>
          <w:i/>
          <w:szCs w:val="28"/>
        </w:rPr>
        <w:t xml:space="preserve"> </w:t>
      </w:r>
      <w:r w:rsidRPr="00604AB2">
        <w:rPr>
          <w:bCs/>
          <w:szCs w:val="28"/>
        </w:rPr>
        <w:t>Таблицу Приложения 3 к решению изложить в следующей редакции:</w:t>
      </w:r>
    </w:p>
    <w:p w:rsidR="00604AB2" w:rsidRPr="00604AB2" w:rsidRDefault="00604AB2" w:rsidP="00604AB2">
      <w:pPr>
        <w:tabs>
          <w:tab w:val="left" w:pos="851"/>
          <w:tab w:val="left" w:pos="993"/>
          <w:tab w:val="left" w:pos="1134"/>
        </w:tabs>
        <w:spacing w:line="276" w:lineRule="auto"/>
        <w:jc w:val="both"/>
        <w:rPr>
          <w:bCs/>
          <w:szCs w:val="28"/>
        </w:rPr>
      </w:pPr>
      <w:r w:rsidRPr="00604AB2">
        <w:rPr>
          <w:bCs/>
          <w:szCs w:val="28"/>
        </w:rPr>
        <w:t>«</w:t>
      </w:r>
    </w:p>
    <w:tbl>
      <w:tblPr>
        <w:tblW w:w="9739" w:type="dxa"/>
        <w:jc w:val="center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895"/>
        <w:gridCol w:w="1608"/>
        <w:gridCol w:w="850"/>
        <w:gridCol w:w="1359"/>
        <w:gridCol w:w="1338"/>
      </w:tblGrid>
      <w:tr w:rsidR="00604AB2" w:rsidTr="00512276">
        <w:trPr>
          <w:trHeight w:val="270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B2" w:rsidRPr="00604AB2" w:rsidRDefault="00604AB2" w:rsidP="00CC17C9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604AB2">
              <w:rPr>
                <w:b/>
                <w:bCs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604AB2">
              <w:rPr>
                <w:b/>
                <w:bCs/>
                <w:sz w:val="16"/>
                <w:szCs w:val="16"/>
                <w:lang w:eastAsia="en-US"/>
              </w:rPr>
              <w:t>п</w:t>
            </w:r>
            <w:proofErr w:type="gramEnd"/>
            <w:r w:rsidRPr="00604AB2">
              <w:rPr>
                <w:b/>
                <w:bCs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3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B2" w:rsidRPr="00604AB2" w:rsidRDefault="00604AB2" w:rsidP="00CC17C9">
            <w:pPr>
              <w:ind w:left="-90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604AB2">
              <w:rPr>
                <w:b/>
                <w:bCs/>
                <w:sz w:val="16"/>
                <w:szCs w:val="16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B2" w:rsidRPr="00604AB2" w:rsidRDefault="00604AB2" w:rsidP="00CC17C9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604AB2">
              <w:rPr>
                <w:b/>
                <w:bCs/>
                <w:sz w:val="16"/>
                <w:szCs w:val="16"/>
                <w:lang w:eastAsia="en-US"/>
              </w:rPr>
              <w:t>Вид тарифа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B2" w:rsidRPr="00604AB2" w:rsidRDefault="00604AB2" w:rsidP="00CC17C9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604AB2">
              <w:rPr>
                <w:b/>
                <w:bCs/>
                <w:sz w:val="16"/>
                <w:szCs w:val="16"/>
                <w:lang w:eastAsia="en-US"/>
              </w:rPr>
              <w:t>Год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B2" w:rsidRPr="00604AB2" w:rsidRDefault="00604AB2" w:rsidP="00CC17C9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604AB2">
              <w:rPr>
                <w:b/>
                <w:bCs/>
                <w:sz w:val="16"/>
                <w:szCs w:val="16"/>
                <w:lang w:eastAsia="en-US"/>
              </w:rPr>
              <w:t>Вода</w:t>
            </w:r>
          </w:p>
        </w:tc>
      </w:tr>
      <w:tr w:rsidR="00604AB2" w:rsidTr="00512276">
        <w:trPr>
          <w:trHeight w:val="207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B2" w:rsidRPr="00604AB2" w:rsidRDefault="00604AB2" w:rsidP="00CC17C9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B2" w:rsidRPr="00604AB2" w:rsidRDefault="00604AB2" w:rsidP="00CC17C9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B2" w:rsidRPr="00604AB2" w:rsidRDefault="00604AB2" w:rsidP="00CC17C9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B2" w:rsidRPr="00604AB2" w:rsidRDefault="00604AB2" w:rsidP="00CC17C9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B2" w:rsidRPr="00604AB2" w:rsidRDefault="00604AB2" w:rsidP="00CC17C9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604AB2" w:rsidTr="00512276">
        <w:trPr>
          <w:trHeight w:val="147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B2" w:rsidRPr="00604AB2" w:rsidRDefault="00604AB2" w:rsidP="00CC17C9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B2" w:rsidRPr="00604AB2" w:rsidRDefault="00604AB2" w:rsidP="00CC17C9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B2" w:rsidRPr="00604AB2" w:rsidRDefault="00604AB2" w:rsidP="00CC17C9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AB2" w:rsidRPr="00604AB2" w:rsidRDefault="00604AB2" w:rsidP="00CC17C9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B2" w:rsidRPr="00604AB2" w:rsidRDefault="00604AB2" w:rsidP="00CC17C9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604AB2"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B2" w:rsidRPr="00604AB2" w:rsidRDefault="00604AB2" w:rsidP="00CC17C9">
            <w:pPr>
              <w:ind w:left="-24" w:firstLine="24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604AB2"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</w:tr>
      <w:tr w:rsidR="00E666E1" w:rsidTr="004A228F">
        <w:trPr>
          <w:trHeight w:val="230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Pr="00E37C02" w:rsidRDefault="00E666E1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E37C02">
              <w:rPr>
                <w:b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autoSpaceDE w:val="0"/>
              <w:autoSpaceDN w:val="0"/>
              <w:adjustRightInd w:val="0"/>
              <w:rPr>
                <w:b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АКЦИОНЕРНОЕ ОБЩЕСТВО ПРОИЗВОДСТВЕННО-КОНСТРУКТОРСКОЕ ОБЪЕДИНЕНИЕ «ТЕПЛООБМЕННИК»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lang w:eastAsia="en-US"/>
              </w:rPr>
              <w:br/>
              <w:t xml:space="preserve">(ИНН </w:t>
            </w:r>
            <w:r>
              <w:rPr>
                <w:sz w:val="20"/>
                <w:lang w:eastAsia="en-US"/>
              </w:rPr>
              <w:t xml:space="preserve"> 5258000011)</w:t>
            </w:r>
            <w:r>
              <w:rPr>
                <w:rFonts w:eastAsia="Calibri"/>
                <w:sz w:val="20"/>
                <w:lang w:eastAsia="en-US"/>
              </w:rPr>
              <w:t>, г. Нижний Новгород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Default="00E666E1" w:rsidP="00CC17C9">
            <w:pPr>
              <w:ind w:left="-24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одноставочный</w:t>
            </w:r>
            <w:proofErr w:type="spellEnd"/>
            <w:r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1547,05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1560,82</w:t>
            </w:r>
          </w:p>
        </w:tc>
      </w:tr>
      <w:tr w:rsidR="00E666E1" w:rsidTr="004A228F">
        <w:trPr>
          <w:trHeight w:val="230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Pr="00E37C02" w:rsidRDefault="00E666E1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E37C02">
              <w:rPr>
                <w:b/>
                <w:bCs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1560,82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1602,20</w:t>
            </w:r>
          </w:p>
        </w:tc>
      </w:tr>
      <w:tr w:rsidR="00E666E1" w:rsidTr="004A228F">
        <w:trPr>
          <w:trHeight w:val="24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Pr="00E37C02" w:rsidRDefault="00E666E1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E37C02">
              <w:rPr>
                <w:b/>
                <w:bCs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1602,20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1642,58</w:t>
            </w:r>
          </w:p>
        </w:tc>
      </w:tr>
      <w:tr w:rsidR="00E666E1" w:rsidTr="004A228F">
        <w:trPr>
          <w:trHeight w:val="230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Pr="00E37C02" w:rsidRDefault="00E666E1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E37C02">
              <w:rPr>
                <w:b/>
                <w:bCs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1642,58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1695,91</w:t>
            </w:r>
          </w:p>
        </w:tc>
      </w:tr>
      <w:tr w:rsidR="00E666E1" w:rsidTr="004A228F">
        <w:trPr>
          <w:trHeight w:val="244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6E1" w:rsidRPr="00E37C02" w:rsidRDefault="00E666E1" w:rsidP="00CC17C9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E37C02">
              <w:rPr>
                <w:b/>
                <w:bCs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3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b/>
                <w:sz w:val="20"/>
                <w:lang w:eastAsia="en-US"/>
              </w:rPr>
            </w:pP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rPr>
                <w:sz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6E1" w:rsidRDefault="00E666E1" w:rsidP="00CC17C9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1695,91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E1" w:rsidRPr="00E666E1" w:rsidRDefault="00E666E1" w:rsidP="0027658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E666E1">
              <w:rPr>
                <w:sz w:val="20"/>
              </w:rPr>
              <w:t>1739,10</w:t>
            </w:r>
          </w:p>
        </w:tc>
      </w:tr>
    </w:tbl>
    <w:p w:rsidR="00B10B55" w:rsidRPr="00760195" w:rsidRDefault="00B10B55" w:rsidP="00604AB2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0195">
        <w:rPr>
          <w:rFonts w:ascii="Times New Roman" w:hAnsi="Times New Roman" w:cs="Times New Roman"/>
          <w:sz w:val="28"/>
          <w:szCs w:val="28"/>
        </w:rPr>
        <w:t>».</w:t>
      </w:r>
    </w:p>
    <w:p w:rsidR="00B10B55" w:rsidRPr="00B10B55" w:rsidRDefault="00B10B55" w:rsidP="00B10B55">
      <w:pPr>
        <w:pStyle w:val="ac"/>
        <w:spacing w:line="276" w:lineRule="auto"/>
        <w:ind w:firstLine="720"/>
        <w:rPr>
          <w:color w:val="000000"/>
        </w:rPr>
      </w:pPr>
      <w:r w:rsidRPr="00B10B55">
        <w:rPr>
          <w:b/>
        </w:rPr>
        <w:t>2.</w:t>
      </w:r>
      <w:r w:rsidRPr="00B10B55">
        <w:t xml:space="preserve"> </w:t>
      </w:r>
      <w:r w:rsidRPr="00B10B55">
        <w:rPr>
          <w:color w:val="000000"/>
        </w:rPr>
        <w:t>Настоящее решение вступает в силу с 1 января 2020 г.</w:t>
      </w:r>
    </w:p>
    <w:p w:rsidR="0046352F" w:rsidRPr="00B10B55" w:rsidRDefault="0046352F" w:rsidP="00512276">
      <w:pPr>
        <w:ind w:firstLine="709"/>
        <w:jc w:val="both"/>
        <w:rPr>
          <w:szCs w:val="28"/>
        </w:rPr>
      </w:pPr>
    </w:p>
    <w:p w:rsidR="000F5CC1" w:rsidRDefault="000F5CC1" w:rsidP="00512276">
      <w:pPr>
        <w:ind w:firstLine="709"/>
        <w:jc w:val="both"/>
        <w:rPr>
          <w:sz w:val="16"/>
          <w:szCs w:val="16"/>
        </w:rPr>
      </w:pPr>
    </w:p>
    <w:p w:rsidR="00B10B55" w:rsidRDefault="00B10B55" w:rsidP="00512276">
      <w:pPr>
        <w:ind w:firstLine="709"/>
        <w:jc w:val="both"/>
        <w:rPr>
          <w:sz w:val="16"/>
          <w:szCs w:val="16"/>
        </w:rPr>
      </w:pPr>
    </w:p>
    <w:p w:rsidR="000F5CC1" w:rsidRPr="00BC11E3" w:rsidRDefault="000F5CC1" w:rsidP="00512276">
      <w:pPr>
        <w:ind w:firstLine="709"/>
        <w:jc w:val="both"/>
        <w:rPr>
          <w:sz w:val="16"/>
          <w:szCs w:val="16"/>
        </w:rPr>
      </w:pPr>
    </w:p>
    <w:p w:rsidR="005860ED" w:rsidRDefault="005860ED" w:rsidP="005860ED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Pr="008068B0">
        <w:rPr>
          <w:szCs w:val="28"/>
        </w:rPr>
        <w:t>уководител</w:t>
      </w:r>
      <w:r>
        <w:rPr>
          <w:szCs w:val="28"/>
        </w:rPr>
        <w:t>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</w:t>
      </w:r>
      <w:r w:rsidRPr="008068B0">
        <w:rPr>
          <w:szCs w:val="28"/>
        </w:rPr>
        <w:tab/>
      </w:r>
      <w:r>
        <w:rPr>
          <w:szCs w:val="28"/>
        </w:rPr>
        <w:t xml:space="preserve">                                </w:t>
      </w:r>
      <w:proofErr w:type="spellStart"/>
      <w:r>
        <w:rPr>
          <w:szCs w:val="28"/>
        </w:rPr>
        <w:t>Ю.Л.Алешина</w:t>
      </w:r>
      <w:proofErr w:type="spellEnd"/>
    </w:p>
    <w:p w:rsidR="00E601CC" w:rsidRDefault="003927BD" w:rsidP="00905B82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</w:p>
    <w:sectPr w:rsidR="00E601CC" w:rsidSect="00BC11E3">
      <w:type w:val="continuous"/>
      <w:pgSz w:w="11906" w:h="16838" w:code="9"/>
      <w:pgMar w:top="1134" w:right="709" w:bottom="28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742C5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C70BF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3FBC5DA1" wp14:editId="3860BAA3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3FBC5DA1" wp14:editId="3860BAA3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5F0A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5E6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CC1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3C98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22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3BEA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58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5C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C5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06F9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224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410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1DF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034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5DAA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76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3B8D"/>
    <w:rsid w:val="00534585"/>
    <w:rsid w:val="00534DC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0E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6DE"/>
    <w:rsid w:val="00603700"/>
    <w:rsid w:val="006038B2"/>
    <w:rsid w:val="00603922"/>
    <w:rsid w:val="00604154"/>
    <w:rsid w:val="00604555"/>
    <w:rsid w:val="00604AB2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1BB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1FDE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1638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195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1C7B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221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EB1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0A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3625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124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6C4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4B58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3B0D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6892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97FF1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AF6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B55"/>
    <w:rsid w:val="00B10DE5"/>
    <w:rsid w:val="00B11162"/>
    <w:rsid w:val="00B11333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91B"/>
    <w:rsid w:val="00B76F16"/>
    <w:rsid w:val="00B774C0"/>
    <w:rsid w:val="00B8134A"/>
    <w:rsid w:val="00B81F8E"/>
    <w:rsid w:val="00B839F7"/>
    <w:rsid w:val="00B83D4E"/>
    <w:rsid w:val="00B84442"/>
    <w:rsid w:val="00B857F0"/>
    <w:rsid w:val="00B85B7A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3F34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1E3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3FD7"/>
    <w:rsid w:val="00BE45B5"/>
    <w:rsid w:val="00BE5311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444"/>
    <w:rsid w:val="00C039DB"/>
    <w:rsid w:val="00C04826"/>
    <w:rsid w:val="00C04ACE"/>
    <w:rsid w:val="00C05A23"/>
    <w:rsid w:val="00C064AD"/>
    <w:rsid w:val="00C06EEA"/>
    <w:rsid w:val="00C07083"/>
    <w:rsid w:val="00C070E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7FB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0BF8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526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1D0D"/>
    <w:rsid w:val="00D7393D"/>
    <w:rsid w:val="00D742E2"/>
    <w:rsid w:val="00D74939"/>
    <w:rsid w:val="00D74A29"/>
    <w:rsid w:val="00D760BB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577F8"/>
    <w:rsid w:val="00E60017"/>
    <w:rsid w:val="00E601CC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6E1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250A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0B73"/>
    <w:rsid w:val="00F010B5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C3E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CF6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334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05E3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7</TotalTime>
  <Pages>2</Pages>
  <Words>314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8</cp:revision>
  <cp:lastPrinted>2019-11-13T09:05:00Z</cp:lastPrinted>
  <dcterms:created xsi:type="dcterms:W3CDTF">2019-07-17T09:05:00Z</dcterms:created>
  <dcterms:modified xsi:type="dcterms:W3CDTF">2019-11-21T07:20:00Z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