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F6617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B6FB3" w:rsidP="00E20A3C">
            <w:pPr>
              <w:tabs>
                <w:tab w:val="center" w:pos="2160"/>
              </w:tabs>
              <w:ind w:left="-108"/>
              <w:jc w:val="center"/>
            </w:pPr>
            <w:r>
              <w:t>53/53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C72BC0" w:rsidRDefault="00C72BC0" w:rsidP="00C72BC0">
            <w:pPr>
              <w:jc w:val="center"/>
              <w:rPr>
                <w:bCs/>
                <w:szCs w:val="28"/>
              </w:rPr>
            </w:pPr>
            <w:r w:rsidRPr="00C72BC0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Pr="00C72BC0">
              <w:rPr>
                <w:szCs w:val="28"/>
              </w:rPr>
              <w:t>от 13 декабря 2018 г. № 52/79 «</w:t>
            </w:r>
            <w:r w:rsidRPr="00C72BC0">
              <w:rPr>
                <w:noProof/>
                <w:szCs w:val="28"/>
              </w:rPr>
              <w:t>Об установлении ОБЩЕСТВУ С ОГРАНИЧЕННОЙ ОТВЕТСТВЕННОСТЬЮ «ВОДОКАНАЛ» (ИНН 5223035126), г. Навашино Нижегородской области, тарифов в сфере водоотведения для потребителей г. Навашино Нижегородской области</w:t>
            </w:r>
            <w:r w:rsidRPr="00C72BC0">
              <w:rPr>
                <w:szCs w:val="28"/>
              </w:rPr>
              <w:t>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5F6617" w:rsidRDefault="00261BEB" w:rsidP="005F6617">
      <w:pPr>
        <w:pStyle w:val="ac"/>
        <w:jc w:val="center"/>
      </w:pPr>
    </w:p>
    <w:p w:rsidR="00AB6FB3" w:rsidRDefault="00AB6FB3" w:rsidP="00C72BC0">
      <w:pPr>
        <w:spacing w:line="276" w:lineRule="auto"/>
        <w:ind w:firstLine="709"/>
        <w:jc w:val="both"/>
        <w:rPr>
          <w:szCs w:val="28"/>
        </w:rPr>
      </w:pPr>
    </w:p>
    <w:p w:rsidR="00C72BC0" w:rsidRPr="00C72BC0" w:rsidRDefault="00C72BC0" w:rsidP="00C72BC0">
      <w:pPr>
        <w:spacing w:line="276" w:lineRule="auto"/>
        <w:ind w:firstLine="709"/>
        <w:jc w:val="both"/>
        <w:rPr>
          <w:szCs w:val="28"/>
        </w:rPr>
      </w:pPr>
      <w:proofErr w:type="gramStart"/>
      <w:r w:rsidRPr="00C72BC0">
        <w:rPr>
          <w:szCs w:val="28"/>
        </w:rPr>
        <w:t xml:space="preserve">В соответствии с Федеральным законом от 7 декабря 2011 г. № 416-ФЗ                       «О водоснабжении и водоотведении»,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C72BC0">
        <w:rPr>
          <w:rFonts w:eastAsia="Calibri"/>
          <w:szCs w:val="28"/>
          <w:lang w:eastAsia="en-US"/>
        </w:rPr>
        <w:t xml:space="preserve">ОБЩЕСТВОМ С ОГРАНИЧЕННОЙ ОТВЕТСТВЕННОСТЬЮ «ВОДОКАНАЛ» </w:t>
      </w:r>
      <w:r w:rsidRPr="00C72BC0">
        <w:rPr>
          <w:szCs w:val="28"/>
          <w:lang w:eastAsia="en-US"/>
        </w:rPr>
        <w:t xml:space="preserve">(ИНН </w:t>
      </w:r>
      <w:r w:rsidRPr="00C72BC0">
        <w:rPr>
          <w:szCs w:val="28"/>
        </w:rPr>
        <w:t>5223035126)</w:t>
      </w:r>
      <w:r w:rsidRPr="00C72BC0">
        <w:rPr>
          <w:szCs w:val="28"/>
          <w:lang w:eastAsia="en-US"/>
        </w:rPr>
        <w:t>, г. Навашино Нижегородской области</w:t>
      </w:r>
      <w:r w:rsidRPr="00C72BC0">
        <w:rPr>
          <w:szCs w:val="28"/>
        </w:rPr>
        <w:t xml:space="preserve">, экспертного </w:t>
      </w:r>
      <w:r w:rsidRPr="0065358F">
        <w:rPr>
          <w:szCs w:val="28"/>
        </w:rPr>
        <w:t>заключения рег. № в-</w:t>
      </w:r>
      <w:r w:rsidR="0065358F" w:rsidRPr="0065358F">
        <w:rPr>
          <w:szCs w:val="28"/>
        </w:rPr>
        <w:t>747</w:t>
      </w:r>
      <w:r w:rsidRPr="0065358F">
        <w:rPr>
          <w:szCs w:val="28"/>
        </w:rPr>
        <w:t xml:space="preserve"> от</w:t>
      </w:r>
      <w:r w:rsidRPr="005F6617">
        <w:rPr>
          <w:szCs w:val="28"/>
        </w:rPr>
        <w:t xml:space="preserve"> </w:t>
      </w:r>
      <w:r w:rsidR="005F6617" w:rsidRPr="005F6617">
        <w:rPr>
          <w:szCs w:val="28"/>
        </w:rPr>
        <w:t>14 ноября</w:t>
      </w:r>
      <w:proofErr w:type="gramEnd"/>
      <w:r w:rsidR="005F6617" w:rsidRPr="005F6617">
        <w:rPr>
          <w:szCs w:val="28"/>
        </w:rPr>
        <w:t xml:space="preserve"> </w:t>
      </w:r>
      <w:r w:rsidRPr="005F6617">
        <w:rPr>
          <w:szCs w:val="28"/>
        </w:rPr>
        <w:t>2019</w:t>
      </w:r>
      <w:r w:rsidRPr="00C72BC0">
        <w:rPr>
          <w:szCs w:val="28"/>
        </w:rPr>
        <w:t xml:space="preserve"> г.:</w:t>
      </w:r>
    </w:p>
    <w:p w:rsidR="00C72BC0" w:rsidRPr="00C72BC0" w:rsidRDefault="00C72BC0" w:rsidP="00C72BC0">
      <w:pPr>
        <w:spacing w:line="276" w:lineRule="auto"/>
        <w:ind w:firstLine="709"/>
        <w:jc w:val="both"/>
        <w:rPr>
          <w:noProof/>
          <w:szCs w:val="28"/>
        </w:rPr>
      </w:pPr>
      <w:r w:rsidRPr="00C72BC0">
        <w:rPr>
          <w:b/>
          <w:szCs w:val="28"/>
        </w:rPr>
        <w:t xml:space="preserve">1. </w:t>
      </w:r>
      <w:r w:rsidRPr="00C72BC0">
        <w:rPr>
          <w:bCs/>
          <w:szCs w:val="28"/>
        </w:rPr>
        <w:t xml:space="preserve">Внести в решение региональной службы по </w:t>
      </w:r>
      <w:r>
        <w:rPr>
          <w:bCs/>
          <w:szCs w:val="28"/>
        </w:rPr>
        <w:t xml:space="preserve">тарифам Нижегородской области </w:t>
      </w:r>
      <w:r w:rsidRPr="00C72BC0">
        <w:rPr>
          <w:szCs w:val="28"/>
        </w:rPr>
        <w:t>от 13 декабря 2018 г. № 52/79 «</w:t>
      </w:r>
      <w:r w:rsidRPr="00C72BC0">
        <w:rPr>
          <w:noProof/>
          <w:szCs w:val="28"/>
        </w:rPr>
        <w:t xml:space="preserve">Об установлении ОБЩЕСТВУ </w:t>
      </w:r>
      <w:r w:rsidR="005F6617">
        <w:rPr>
          <w:noProof/>
          <w:szCs w:val="28"/>
        </w:rPr>
        <w:br/>
      </w:r>
      <w:r w:rsidRPr="00C72BC0">
        <w:rPr>
          <w:noProof/>
          <w:szCs w:val="28"/>
        </w:rPr>
        <w:t xml:space="preserve">С ОГРАНИЧЕННОЙ ОТВЕТСТВЕННОСТЬЮ </w:t>
      </w:r>
      <w:r w:rsidR="005F6617">
        <w:rPr>
          <w:noProof/>
          <w:szCs w:val="28"/>
        </w:rPr>
        <w:t xml:space="preserve">«ВОДОКАНАЛ» </w:t>
      </w:r>
      <w:r w:rsidR="005F6617">
        <w:rPr>
          <w:noProof/>
          <w:szCs w:val="28"/>
        </w:rPr>
        <w:br/>
      </w:r>
      <w:r>
        <w:rPr>
          <w:noProof/>
          <w:szCs w:val="28"/>
        </w:rPr>
        <w:t xml:space="preserve">(ИНН 5223035126), </w:t>
      </w:r>
      <w:r w:rsidRPr="00C72BC0">
        <w:rPr>
          <w:noProof/>
          <w:szCs w:val="28"/>
        </w:rPr>
        <w:t xml:space="preserve">г. Навашино Нижегородской области, тарифов в сфере </w:t>
      </w:r>
      <w:r>
        <w:rPr>
          <w:noProof/>
          <w:szCs w:val="28"/>
        </w:rPr>
        <w:t xml:space="preserve">водоотведения для потребителей </w:t>
      </w:r>
      <w:r w:rsidRPr="00C72BC0">
        <w:rPr>
          <w:noProof/>
          <w:szCs w:val="28"/>
        </w:rPr>
        <w:t>г. Навашино Нижегородской области» следующие изменения:</w:t>
      </w:r>
    </w:p>
    <w:p w:rsidR="00C72BC0" w:rsidRPr="00C72BC0" w:rsidRDefault="00C72BC0" w:rsidP="00C72BC0">
      <w:pPr>
        <w:spacing w:line="276" w:lineRule="auto"/>
        <w:jc w:val="both"/>
        <w:rPr>
          <w:szCs w:val="28"/>
        </w:rPr>
      </w:pPr>
      <w:r w:rsidRPr="00C72BC0">
        <w:rPr>
          <w:b/>
          <w:i/>
          <w:szCs w:val="28"/>
        </w:rPr>
        <w:t>1.1.</w:t>
      </w:r>
      <w:r w:rsidRPr="00C72BC0">
        <w:rPr>
          <w:szCs w:val="28"/>
        </w:rPr>
        <w:t xml:space="preserve"> Таблицу пункта 3 решения изложить в следующей редакции:</w:t>
      </w:r>
    </w:p>
    <w:p w:rsidR="00C72BC0" w:rsidRPr="00C72BC0" w:rsidRDefault="00C72BC0" w:rsidP="00C72BC0">
      <w:pPr>
        <w:spacing w:line="276" w:lineRule="auto"/>
        <w:jc w:val="both"/>
        <w:rPr>
          <w:szCs w:val="28"/>
        </w:rPr>
      </w:pPr>
      <w:r w:rsidRPr="00C72BC0">
        <w:rPr>
          <w:szCs w:val="28"/>
        </w:rPr>
        <w:t>«</w:t>
      </w:r>
    </w:p>
    <w:tbl>
      <w:tblPr>
        <w:tblW w:w="4934" w:type="pct"/>
        <w:jc w:val="center"/>
        <w:tblInd w:w="-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568"/>
        <w:gridCol w:w="1270"/>
        <w:gridCol w:w="990"/>
        <w:gridCol w:w="1136"/>
        <w:gridCol w:w="1136"/>
        <w:gridCol w:w="1136"/>
        <w:gridCol w:w="1024"/>
      </w:tblGrid>
      <w:tr w:rsidR="00C72BC0" w:rsidTr="005F6617">
        <w:trPr>
          <w:trHeight w:val="281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 xml:space="preserve">№ </w:t>
            </w:r>
            <w:proofErr w:type="gramStart"/>
            <w:r w:rsidRPr="00C72BC0">
              <w:rPr>
                <w:b/>
                <w:sz w:val="17"/>
                <w:szCs w:val="17"/>
                <w:lang w:eastAsia="en-US"/>
              </w:rPr>
              <w:t>п</w:t>
            </w:r>
            <w:proofErr w:type="gramEnd"/>
            <w:r w:rsidRPr="00C72BC0">
              <w:rPr>
                <w:b/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Тарифы в сфере водоотведения</w:t>
            </w:r>
          </w:p>
        </w:tc>
        <w:tc>
          <w:tcPr>
            <w:tcW w:w="33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Периоды регулирования</w:t>
            </w:r>
          </w:p>
        </w:tc>
      </w:tr>
      <w:tr w:rsidR="00C72BC0" w:rsidTr="005F6617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Pr="00C72BC0" w:rsidRDefault="00C72BC0" w:rsidP="005F6617">
            <w:pPr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1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Pr="00C72BC0" w:rsidRDefault="00C72BC0" w:rsidP="005F6617">
            <w:pPr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2019 год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2020 год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2021 год</w:t>
            </w:r>
          </w:p>
        </w:tc>
      </w:tr>
      <w:tr w:rsidR="00C72BC0" w:rsidTr="005F6617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Pr="00C72BC0" w:rsidRDefault="00C72BC0" w:rsidP="005F6617">
            <w:pPr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1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Pr="00C72BC0" w:rsidRDefault="00C72BC0" w:rsidP="005F6617">
            <w:pPr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С 1 января по 30 июня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highlight w:val="yellow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С 1 июля по 31 декабря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С 1 января по 30 июня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С 1 июля по 31 декабря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С 1 января по 30 июня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C72BC0" w:rsidRDefault="00C72BC0" w:rsidP="005F6617">
            <w:pPr>
              <w:jc w:val="center"/>
              <w:rPr>
                <w:b/>
                <w:sz w:val="17"/>
                <w:szCs w:val="17"/>
                <w:lang w:eastAsia="en-US"/>
              </w:rPr>
            </w:pPr>
            <w:r w:rsidRPr="00C72BC0">
              <w:rPr>
                <w:b/>
                <w:sz w:val="17"/>
                <w:szCs w:val="17"/>
                <w:lang w:eastAsia="en-US"/>
              </w:rPr>
              <w:t>С 1 июля по 31 декабря</w:t>
            </w:r>
          </w:p>
        </w:tc>
      </w:tr>
      <w:tr w:rsidR="005F6617" w:rsidTr="005F6617">
        <w:trPr>
          <w:trHeight w:val="132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617" w:rsidRDefault="005F6617" w:rsidP="005F6617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617" w:rsidRPr="005F6617" w:rsidRDefault="005F6617" w:rsidP="005F6617">
            <w:pPr>
              <w:rPr>
                <w:noProof/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Водоотведение, руб./м</w:t>
            </w:r>
            <w:r w:rsidRPr="005F6617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44,57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45,45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45,45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46,85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46,85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47,</w:t>
            </w:r>
            <w:r w:rsidR="002C2047">
              <w:rPr>
                <w:sz w:val="20"/>
                <w:lang w:eastAsia="en-US"/>
              </w:rPr>
              <w:t>97</w:t>
            </w:r>
          </w:p>
        </w:tc>
      </w:tr>
      <w:tr w:rsidR="005F6617" w:rsidTr="005F6617">
        <w:trPr>
          <w:trHeight w:val="132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617" w:rsidRDefault="005F6617" w:rsidP="005F6617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6617" w:rsidRPr="005F6617" w:rsidRDefault="005F6617" w:rsidP="005F6617">
            <w:pPr>
              <w:rPr>
                <w:noProof/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Водоотведение, руб./м</w:t>
            </w:r>
            <w:r w:rsidRPr="005F6617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44,57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45,45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45,45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46,85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46,85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617" w:rsidRPr="005F6617" w:rsidRDefault="005F6617" w:rsidP="005F6617">
            <w:pPr>
              <w:jc w:val="center"/>
              <w:rPr>
                <w:sz w:val="20"/>
                <w:lang w:eastAsia="en-US"/>
              </w:rPr>
            </w:pPr>
            <w:r w:rsidRPr="005F6617">
              <w:rPr>
                <w:sz w:val="20"/>
                <w:lang w:eastAsia="en-US"/>
              </w:rPr>
              <w:t>47,</w:t>
            </w:r>
            <w:r w:rsidR="002C2047">
              <w:rPr>
                <w:sz w:val="20"/>
                <w:lang w:eastAsia="en-US"/>
              </w:rPr>
              <w:t>97</w:t>
            </w:r>
          </w:p>
        </w:tc>
      </w:tr>
      <w:tr w:rsidR="00C72BC0" w:rsidTr="005F6617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C0" w:rsidRPr="005F6617" w:rsidRDefault="00C72BC0" w:rsidP="005F6617">
            <w:pPr>
              <w:rPr>
                <w:noProof/>
                <w:sz w:val="20"/>
                <w:lang w:eastAsia="en-US"/>
              </w:rPr>
            </w:pPr>
            <w:r w:rsidRPr="005F6617"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C0" w:rsidRDefault="00C72BC0" w:rsidP="005F6617">
            <w:pPr>
              <w:rPr>
                <w:sz w:val="21"/>
                <w:szCs w:val="21"/>
                <w:lang w:eastAsia="en-US"/>
              </w:rPr>
            </w:pPr>
          </w:p>
        </w:tc>
      </w:tr>
    </w:tbl>
    <w:p w:rsidR="00C72BC0" w:rsidRPr="00C72BC0" w:rsidRDefault="00C72BC0" w:rsidP="00C72BC0">
      <w:pPr>
        <w:spacing w:line="276" w:lineRule="auto"/>
        <w:jc w:val="right"/>
        <w:rPr>
          <w:szCs w:val="28"/>
        </w:rPr>
      </w:pPr>
      <w:r w:rsidRPr="00C72BC0">
        <w:rPr>
          <w:szCs w:val="28"/>
        </w:rPr>
        <w:lastRenderedPageBreak/>
        <w:t>».</w:t>
      </w:r>
    </w:p>
    <w:p w:rsidR="00C72BC0" w:rsidRPr="00C72BC0" w:rsidRDefault="00C72BC0" w:rsidP="00C72BC0">
      <w:pPr>
        <w:spacing w:line="276" w:lineRule="auto"/>
        <w:jc w:val="both"/>
        <w:rPr>
          <w:szCs w:val="28"/>
        </w:rPr>
      </w:pPr>
      <w:r w:rsidRPr="00C72BC0">
        <w:rPr>
          <w:b/>
          <w:i/>
          <w:szCs w:val="28"/>
        </w:rPr>
        <w:t>1.2.</w:t>
      </w:r>
      <w:r w:rsidRPr="00C72BC0">
        <w:rPr>
          <w:szCs w:val="28"/>
        </w:rPr>
        <w:t xml:space="preserve"> Приложение к решению изложить в новой редакции согласно Приложению </w:t>
      </w:r>
      <w:r w:rsidR="005F6617">
        <w:rPr>
          <w:szCs w:val="28"/>
        </w:rPr>
        <w:br/>
      </w:r>
      <w:r w:rsidRPr="00C72BC0">
        <w:rPr>
          <w:szCs w:val="28"/>
        </w:rPr>
        <w:t>к настоящему решению.</w:t>
      </w:r>
    </w:p>
    <w:p w:rsidR="00C72BC0" w:rsidRPr="00C72BC0" w:rsidRDefault="00C72BC0" w:rsidP="00C72BC0">
      <w:pPr>
        <w:spacing w:line="276" w:lineRule="auto"/>
        <w:ind w:firstLine="708"/>
        <w:jc w:val="both"/>
        <w:rPr>
          <w:szCs w:val="28"/>
        </w:rPr>
      </w:pPr>
      <w:r w:rsidRPr="00C72BC0">
        <w:rPr>
          <w:b/>
          <w:szCs w:val="28"/>
        </w:rPr>
        <w:t xml:space="preserve">2. </w:t>
      </w:r>
      <w:r w:rsidRPr="00C72BC0">
        <w:rPr>
          <w:szCs w:val="28"/>
        </w:rPr>
        <w:t>Настоящее решение вступает в силу с 1 января 2020 г.</w:t>
      </w:r>
    </w:p>
    <w:p w:rsidR="000C3EA3" w:rsidRPr="0056238E" w:rsidRDefault="000C3EA3" w:rsidP="0056238E">
      <w:pPr>
        <w:autoSpaceDE w:val="0"/>
        <w:autoSpaceDN w:val="0"/>
        <w:adjustRightInd w:val="0"/>
        <w:spacing w:line="276" w:lineRule="auto"/>
        <w:ind w:firstLine="720"/>
        <w:jc w:val="both"/>
        <w:rPr>
          <w:noProof/>
          <w:szCs w:val="28"/>
        </w:rPr>
      </w:pPr>
    </w:p>
    <w:p w:rsidR="000C3EA3" w:rsidRPr="000C3EA3" w:rsidRDefault="000C3EA3" w:rsidP="000C3EA3">
      <w:pPr>
        <w:tabs>
          <w:tab w:val="left" w:pos="1897"/>
        </w:tabs>
        <w:spacing w:line="276" w:lineRule="auto"/>
        <w:rPr>
          <w:noProof/>
        </w:rPr>
      </w:pPr>
    </w:p>
    <w:p w:rsidR="007D25C7" w:rsidRPr="007D25C7" w:rsidRDefault="007D25C7" w:rsidP="000C3EA3">
      <w:pPr>
        <w:pStyle w:val="ac"/>
        <w:spacing w:line="276" w:lineRule="auto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</w:t>
      </w:r>
      <w:r w:rsidR="005F6617">
        <w:rPr>
          <w:szCs w:val="28"/>
        </w:rPr>
        <w:t>тель службы</w:t>
      </w:r>
      <w:r w:rsidR="005F6617">
        <w:rPr>
          <w:szCs w:val="28"/>
        </w:rPr>
        <w:tab/>
      </w:r>
      <w:r w:rsidR="005F6617">
        <w:rPr>
          <w:szCs w:val="28"/>
        </w:rPr>
        <w:tab/>
      </w:r>
      <w:r w:rsidR="005F6617">
        <w:rPr>
          <w:szCs w:val="28"/>
        </w:rPr>
        <w:tab/>
      </w:r>
      <w:r w:rsidR="005F6617">
        <w:rPr>
          <w:szCs w:val="28"/>
        </w:rPr>
        <w:tab/>
      </w:r>
      <w:r w:rsidR="005F6617">
        <w:rPr>
          <w:szCs w:val="28"/>
        </w:rPr>
        <w:tab/>
      </w:r>
      <w:r w:rsidR="005F6617">
        <w:rPr>
          <w:szCs w:val="28"/>
        </w:rPr>
        <w:tab/>
      </w:r>
      <w:r w:rsidR="005F6617">
        <w:rPr>
          <w:szCs w:val="28"/>
        </w:rPr>
        <w:tab/>
        <w:t xml:space="preserve">            </w:t>
      </w:r>
      <w:proofErr w:type="spellStart"/>
      <w:r w:rsidR="005F6617">
        <w:rPr>
          <w:szCs w:val="28"/>
        </w:rPr>
        <w:t>Ю.Л.Алешина</w:t>
      </w:r>
      <w:proofErr w:type="spellEnd"/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Pr="003F7CA5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C72BC0" w:rsidRDefault="00C72BC0" w:rsidP="006B717F">
      <w:pPr>
        <w:spacing w:line="276" w:lineRule="auto"/>
        <w:rPr>
          <w:szCs w:val="28"/>
        </w:rPr>
      </w:pPr>
    </w:p>
    <w:p w:rsidR="005F6617" w:rsidRDefault="005F6617" w:rsidP="006B717F">
      <w:pPr>
        <w:spacing w:line="276" w:lineRule="auto"/>
        <w:rPr>
          <w:szCs w:val="28"/>
        </w:rPr>
      </w:pPr>
    </w:p>
    <w:p w:rsidR="005F6617" w:rsidRDefault="005F661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41E77" w:rsidRDefault="00841E77" w:rsidP="008305DC">
            <w:pPr>
              <w:ind w:left="3552"/>
              <w:jc w:val="center"/>
            </w:pPr>
          </w:p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5F6617">
              <w:t xml:space="preserve">от </w:t>
            </w:r>
            <w:r w:rsidR="005F6617" w:rsidRPr="005F6617">
              <w:t xml:space="preserve">21 ноября </w:t>
            </w:r>
            <w:r w:rsidR="005F6617">
              <w:t>2</w:t>
            </w:r>
            <w:r w:rsidR="00F1607E" w:rsidRPr="005F6617">
              <w:t xml:space="preserve">019 </w:t>
            </w:r>
            <w:r w:rsidR="00CC03DF" w:rsidRPr="005F6617">
              <w:t>г.</w:t>
            </w:r>
            <w:r w:rsidRPr="005F6617">
              <w:t xml:space="preserve"> №</w:t>
            </w:r>
            <w:r w:rsidR="006B0802" w:rsidRPr="00D74902">
              <w:t xml:space="preserve"> </w:t>
            </w:r>
            <w:r w:rsidR="00AB6FB3">
              <w:t>53/53</w:t>
            </w:r>
            <w:bookmarkStart w:id="0" w:name="_GoBack"/>
            <w:bookmarkEnd w:id="0"/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C72BC0" w:rsidP="0056238E">
            <w:pPr>
              <w:ind w:left="3552"/>
              <w:jc w:val="center"/>
            </w:pPr>
            <w:r>
              <w:t xml:space="preserve">«ПРИЛОЖЕНИЕ 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C72BC0" w:rsidP="00C72BC0">
            <w:pPr>
              <w:ind w:left="3552"/>
              <w:jc w:val="center"/>
            </w:pPr>
            <w:r>
              <w:t>от 13</w:t>
            </w:r>
            <w:r w:rsidR="0056238E" w:rsidRPr="0056238E">
              <w:t xml:space="preserve"> декабря 2018 г. №</w:t>
            </w:r>
            <w:r w:rsidR="0056238E">
              <w:t xml:space="preserve"> </w:t>
            </w:r>
            <w:r>
              <w:t>52/79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521285" w:rsidRDefault="00521285" w:rsidP="00032C10">
            <w:pPr>
              <w:ind w:left="3552"/>
              <w:jc w:val="center"/>
              <w:rPr>
                <w:sz w:val="24"/>
                <w:szCs w:val="24"/>
              </w:rPr>
            </w:pPr>
          </w:p>
          <w:p w:rsidR="007D25C7" w:rsidRPr="007D25C7" w:rsidRDefault="00B0596B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7D25C7"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7D25C7" w:rsidRDefault="007D25C7" w:rsidP="00C72B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 xml:space="preserve">ПО ОКАЗАНИЮ УСЛУГ </w:t>
            </w:r>
            <w:r w:rsidR="00C72BC0">
              <w:rPr>
                <w:b/>
                <w:sz w:val="24"/>
                <w:szCs w:val="24"/>
              </w:rPr>
              <w:t>ВОДООТВЕДЕНИЯ</w:t>
            </w:r>
          </w:p>
          <w:p w:rsidR="00C72BC0" w:rsidRPr="00B6104E" w:rsidRDefault="00C72BC0" w:rsidP="00C72B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2C2047" w:rsidRPr="002C2047" w:rsidRDefault="00B17710" w:rsidP="002C204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21466F">
        <w:rPr>
          <w:sz w:val="24"/>
          <w:szCs w:val="24"/>
          <w:lang w:eastAsia="en-US"/>
        </w:rPr>
        <w:t xml:space="preserve">дственной программы с </w:t>
      </w:r>
      <w:r w:rsidR="0056238E">
        <w:rPr>
          <w:sz w:val="24"/>
          <w:szCs w:val="24"/>
          <w:lang w:eastAsia="en-US"/>
        </w:rPr>
        <w:t>01.01</w:t>
      </w:r>
      <w:r w:rsidR="00114A0B">
        <w:rPr>
          <w:sz w:val="24"/>
          <w:szCs w:val="24"/>
          <w:lang w:eastAsia="en-US"/>
        </w:rPr>
        <w:t>.201</w:t>
      </w:r>
      <w:r w:rsidR="00A1039E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31.12.20</w:t>
      </w:r>
      <w:r w:rsidR="0056238E">
        <w:rPr>
          <w:sz w:val="24"/>
          <w:szCs w:val="24"/>
          <w:lang w:eastAsia="en-US"/>
        </w:rPr>
        <w:t>2</w:t>
      </w:r>
      <w:r w:rsidR="00C72BC0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425"/>
        <w:gridCol w:w="284"/>
        <w:gridCol w:w="425"/>
        <w:gridCol w:w="142"/>
        <w:gridCol w:w="709"/>
        <w:gridCol w:w="141"/>
        <w:gridCol w:w="426"/>
        <w:gridCol w:w="992"/>
        <w:gridCol w:w="425"/>
        <w:gridCol w:w="709"/>
        <w:gridCol w:w="142"/>
        <w:gridCol w:w="141"/>
        <w:gridCol w:w="293"/>
        <w:gridCol w:w="1408"/>
        <w:gridCol w:w="1595"/>
      </w:tblGrid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2C2047" w:rsidRPr="002C2047" w:rsidTr="00194AC1">
        <w:trPr>
          <w:gridAfter w:val="1"/>
          <w:wAfter w:w="1595" w:type="dxa"/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882759" w:rsidRDefault="002C2047" w:rsidP="0037009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82759">
              <w:rPr>
                <w:sz w:val="20"/>
              </w:rPr>
              <w:t>ОБЩЕСТВО С ОГРАНИЧЕННОЙ ОТВЕТСТВЕННОСТЬЮ «ВОДОКАНАЛ» (ИНН 5223035126)</w:t>
            </w:r>
          </w:p>
        </w:tc>
      </w:tr>
      <w:tr w:rsidR="002C2047" w:rsidRPr="002C2047" w:rsidTr="002C2047">
        <w:trPr>
          <w:gridAfter w:val="1"/>
          <w:wAfter w:w="1595" w:type="dxa"/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882759" w:rsidRDefault="002C2047" w:rsidP="0037009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82759">
              <w:rPr>
                <w:sz w:val="20"/>
              </w:rPr>
              <w:t>607100, Нижегородская область, г. Навашино, пр-т Корабелов, д. 10КС</w:t>
            </w:r>
          </w:p>
        </w:tc>
      </w:tr>
      <w:tr w:rsidR="002C2047" w:rsidRPr="002C2047" w:rsidTr="002C2047">
        <w:trPr>
          <w:gridAfter w:val="1"/>
          <w:wAfter w:w="1595" w:type="dxa"/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2C2047">
              <w:rPr>
                <w:sz w:val="20"/>
              </w:rPr>
              <w:t>Нижний Новгород, Кремль, корпус 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2. Объем принимаемых сточных вод</w:t>
            </w:r>
          </w:p>
        </w:tc>
      </w:tr>
      <w:tr w:rsidR="002C2047" w:rsidRPr="002C2047" w:rsidTr="002C2047">
        <w:trPr>
          <w:gridAfter w:val="1"/>
          <w:wAfter w:w="1595" w:type="dxa"/>
          <w:trHeight w:val="7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услуги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Принято сточных вод всего, тыс. м</w:t>
            </w:r>
            <w:r w:rsidRPr="002C2047">
              <w:rPr>
                <w:sz w:val="20"/>
                <w:vertAlign w:val="superscript"/>
              </w:rPr>
              <w:t>3</w:t>
            </w:r>
            <w:r w:rsidRPr="002C2047">
              <w:rPr>
                <w:sz w:val="20"/>
              </w:rPr>
              <w:t>, в том числе: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</w:tr>
      <w:tr w:rsidR="002C2047" w:rsidRPr="002C2047" w:rsidTr="002C2047">
        <w:trPr>
          <w:gridAfter w:val="1"/>
          <w:wAfter w:w="1595" w:type="dxa"/>
          <w:trHeight w:val="33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i/>
                <w:iCs/>
                <w:sz w:val="20"/>
              </w:rPr>
            </w:pPr>
            <w:r w:rsidRPr="002C2047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442,33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442,33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442,33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i/>
                <w:iCs/>
                <w:sz w:val="20"/>
              </w:rPr>
            </w:pPr>
            <w:r w:rsidRPr="002C2047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45,99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45,99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45,99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i/>
                <w:iCs/>
                <w:sz w:val="20"/>
              </w:rPr>
            </w:pPr>
            <w:r w:rsidRPr="002C2047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133,99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133,99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133,99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i/>
                <w:iCs/>
                <w:sz w:val="20"/>
              </w:rPr>
            </w:pPr>
            <w:r w:rsidRPr="002C2047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C2047">
              <w:rPr>
                <w:sz w:val="20"/>
              </w:rPr>
              <w:t>Пропущено через очистные сооружения, тыс. м</w:t>
            </w:r>
            <w:r w:rsidRPr="002C2047">
              <w:rPr>
                <w:sz w:val="20"/>
                <w:vertAlign w:val="superscript"/>
              </w:rPr>
              <w:t>3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C2047">
              <w:rPr>
                <w:sz w:val="20"/>
              </w:rPr>
              <w:t>Передано сточных вод на сторону, тыс. м</w:t>
            </w:r>
            <w:r w:rsidRPr="002C2047">
              <w:rPr>
                <w:sz w:val="20"/>
                <w:vertAlign w:val="superscript"/>
              </w:rPr>
              <w:t>3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мероприятий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График реализации </w:t>
            </w:r>
            <w:r w:rsidRPr="002C2047">
              <w:rPr>
                <w:sz w:val="20"/>
              </w:rPr>
              <w:lastRenderedPageBreak/>
              <w:t>мероприятий</w:t>
            </w:r>
          </w:p>
        </w:tc>
        <w:tc>
          <w:tcPr>
            <w:tcW w:w="3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lastRenderedPageBreak/>
              <w:t>Источники финансирования, тыс. руб.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Всего сумма, 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тыс. руб.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Себестоимость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Другие источники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2C2047" w:rsidRPr="002C2047" w:rsidTr="002C2047">
        <w:trPr>
          <w:gridAfter w:val="1"/>
          <w:wAfter w:w="1595" w:type="dxa"/>
          <w:trHeight w:val="569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Производственные расходы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17229,78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17229,78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Административные расходы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6506,12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6506,12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  <w:trHeight w:val="739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701,94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701,94</w:t>
            </w:r>
          </w:p>
        </w:tc>
      </w:tr>
      <w:tr w:rsidR="002C2047" w:rsidRPr="002C2047" w:rsidTr="002C2047">
        <w:trPr>
          <w:gridAfter w:val="1"/>
          <w:wAfter w:w="1595" w:type="dxa"/>
          <w:trHeight w:val="647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280,09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280,09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Итого за период 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24717,93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24717,93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Производственные расходы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18436,45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18436,45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Административные расходы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6634,29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6634,29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287,19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287,19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Итого за период 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25357,93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25357,93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Производственные расходы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18943,89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18943,89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Административные расходы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6810,96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6810,96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295,04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295,04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rPr>
                <w:sz w:val="20"/>
              </w:rPr>
            </w:pPr>
            <w:r w:rsidRPr="002C2047">
              <w:rPr>
                <w:sz w:val="20"/>
              </w:rPr>
              <w:t>Итого за период с 01.01.2021 по 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26049,89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26049,89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76125,75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76125,75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мероприятий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График реализации мероприятий</w:t>
            </w:r>
          </w:p>
        </w:tc>
        <w:tc>
          <w:tcPr>
            <w:tcW w:w="3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Всего сумма,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 тыс. руб.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Себестоимость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Другие источники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Текущий и аварийный ремонт системы водоотведения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1293,02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1293,02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Капитальный ремонт отстойников очистных сооружений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 01.01.2019 по 31.12.2019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677,49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677,49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1970,51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1970,51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Текущий и аварийный ремонт системы водоотведения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1318,49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1318,49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Капитальный ремонт отстойников очистных сооружений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 01.01.2020 по 31.12.2020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690,83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690,83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2009,32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2009,32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Текущий и аварийный ремонт системы водоотведения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1353,60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1353,60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Капитальный ремонт отстойников очистных сооружений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 01.01.2021 по 31.12.2021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709,23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709,23</w:t>
            </w:r>
          </w:p>
        </w:tc>
      </w:tr>
      <w:tr w:rsidR="002C2047" w:rsidRPr="002C2047" w:rsidTr="002C2047">
        <w:trPr>
          <w:gridAfter w:val="1"/>
          <w:wAfter w:w="1595" w:type="dxa"/>
          <w:trHeight w:val="32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2062,83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2062,83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6042,66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6042,66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мероприятий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График реализации мероприятий</w:t>
            </w:r>
          </w:p>
        </w:tc>
        <w:tc>
          <w:tcPr>
            <w:tcW w:w="3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Всего сумма,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 тыс. руб.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Себестоимость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Другие источники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мероприятий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График реализации мероприятий</w:t>
            </w:r>
          </w:p>
        </w:tc>
        <w:tc>
          <w:tcPr>
            <w:tcW w:w="3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Всего сумма,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 тыс. руб.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Себестоимость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Другие источники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</w:tr>
      <w:tr w:rsidR="002C2047" w:rsidRPr="002C2047" w:rsidTr="002C2047">
        <w:trPr>
          <w:gridAfter w:val="1"/>
          <w:wAfter w:w="1595" w:type="dxa"/>
          <w:trHeight w:val="403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595" w:type="dxa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мероприятий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График реализации мероприятий</w:t>
            </w:r>
          </w:p>
        </w:tc>
        <w:tc>
          <w:tcPr>
            <w:tcW w:w="3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 xml:space="preserve">Всего сумма, 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тыс. руб.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Себестоимость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Другие источники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</w:tr>
      <w:tr w:rsidR="002C2047" w:rsidRPr="002C2047" w:rsidTr="002C2047">
        <w:trPr>
          <w:trHeight w:val="137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595" w:type="dxa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</w:tr>
      <w:tr w:rsidR="002C2047" w:rsidRPr="002C2047" w:rsidTr="002C2047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595" w:type="dxa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</w:tr>
      <w:tr w:rsidR="002C2047" w:rsidRPr="002C2047" w:rsidTr="002C2047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Мероприятия отсутствуют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595" w:type="dxa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</w:p>
        </w:tc>
      </w:tr>
      <w:tr w:rsidR="002C2047" w:rsidRPr="002C2047" w:rsidTr="002C2047"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595" w:type="dxa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  <w:trHeight w:val="445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Ед. изм.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01.01.2020по 31.12.2020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  <w:p w:rsidR="002C2047" w:rsidRPr="002C2047" w:rsidRDefault="002C2047" w:rsidP="002C2047">
            <w:pPr>
              <w:ind w:right="-57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Показатели очистки сточных вод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lastRenderedPageBreak/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ед./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км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18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2C2047">
              <w:rPr>
                <w:sz w:val="20"/>
              </w:rPr>
              <w:t>Показатели энергетической эффективности</w:t>
            </w:r>
          </w:p>
        </w:tc>
      </w:tr>
      <w:tr w:rsidR="002C2047" w:rsidRPr="002C2047" w:rsidTr="002C2047">
        <w:trPr>
          <w:gridAfter w:val="1"/>
          <w:wAfter w:w="1595" w:type="dxa"/>
          <w:trHeight w:val="1386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2C2047">
              <w:rPr>
                <w:sz w:val="20"/>
              </w:rPr>
              <w:t>кВт</w:t>
            </w:r>
            <w:proofErr w:type="gramStart"/>
            <w:r w:rsidRPr="002C2047">
              <w:rPr>
                <w:sz w:val="20"/>
              </w:rPr>
              <w:t>.ч</w:t>
            </w:r>
            <w:proofErr w:type="spellEnd"/>
            <w:proofErr w:type="gramEnd"/>
            <w:r w:rsidRPr="002C2047">
              <w:rPr>
                <w:sz w:val="20"/>
              </w:rPr>
              <w:t>/</w:t>
            </w:r>
          </w:p>
          <w:p w:rsidR="002C2047" w:rsidRPr="002C2047" w:rsidRDefault="002C2047" w:rsidP="002C204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куб. м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0,89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0,89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0,89</w:t>
            </w:r>
          </w:p>
        </w:tc>
      </w:tr>
      <w:tr w:rsidR="002C2047" w:rsidRPr="002C2047" w:rsidTr="002C2047">
        <w:trPr>
          <w:gridAfter w:val="1"/>
          <w:wAfter w:w="1595" w:type="dxa"/>
          <w:trHeight w:val="1386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 период с 01.01.2020 по 31.12.2020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  <w:trHeight w:val="383"/>
        </w:trPr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Итого эффективность производственной программы за весь срок реализации: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-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2C2047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2C2047" w:rsidRPr="002C2047" w:rsidTr="002C2047">
        <w:trPr>
          <w:gridAfter w:val="1"/>
          <w:wAfter w:w="1595" w:type="dxa"/>
          <w:trHeight w:val="540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2047">
              <w:rPr>
                <w:sz w:val="20"/>
              </w:rPr>
              <w:t>Всего сумма, тыс. руб.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 период с 01.01.2019 по 31.12.2019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C2047">
              <w:rPr>
                <w:sz w:val="20"/>
                <w:lang w:eastAsia="en-US"/>
              </w:rPr>
              <w:t>28008,85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lastRenderedPageBreak/>
              <w:t>на период с 01.01.2020 по 31.12.2020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C2047">
              <w:rPr>
                <w:sz w:val="20"/>
                <w:lang w:eastAsia="en-US"/>
              </w:rPr>
              <w:t>28719,34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sz w:val="20"/>
              </w:rPr>
              <w:t>на период с 01.01.2021 по 31.12.2021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C2047">
              <w:rPr>
                <w:sz w:val="20"/>
                <w:lang w:eastAsia="en-US"/>
              </w:rPr>
              <w:t>29503,87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2047">
              <w:rPr>
                <w:bCs/>
                <w:sz w:val="20"/>
              </w:rPr>
              <w:t>Итого</w:t>
            </w:r>
            <w:r w:rsidRPr="002C2047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2C2047">
              <w:rPr>
                <w:bCs/>
                <w:sz w:val="20"/>
              </w:rPr>
              <w:t>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86232,06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2018 год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2C2047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622,31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2C2047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31517,89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2C2047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4247,20</w:t>
            </w:r>
          </w:p>
        </w:tc>
      </w:tr>
      <w:tr w:rsidR="002C2047" w:rsidRPr="002C2047" w:rsidTr="002C2047">
        <w:trPr>
          <w:gridAfter w:val="1"/>
          <w:wAfter w:w="1595" w:type="dxa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2C2047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7" w:rsidRPr="002C2047" w:rsidRDefault="002C2047" w:rsidP="002C2047">
            <w:pPr>
              <w:jc w:val="center"/>
              <w:rPr>
                <w:sz w:val="20"/>
              </w:rPr>
            </w:pPr>
            <w:r w:rsidRPr="002C2047">
              <w:rPr>
                <w:sz w:val="20"/>
              </w:rPr>
              <w:t>35765,09</w:t>
            </w:r>
          </w:p>
        </w:tc>
      </w:tr>
    </w:tbl>
    <w:p w:rsidR="00C72BC0" w:rsidRDefault="00C72BC0" w:rsidP="00C72BC0">
      <w:pPr>
        <w:tabs>
          <w:tab w:val="left" w:pos="5461"/>
        </w:tabs>
        <w:jc w:val="right"/>
      </w:pPr>
      <w:r>
        <w:tab/>
        <w:t>».</w:t>
      </w:r>
    </w:p>
    <w:p w:rsidR="0056238E" w:rsidRPr="0056238E" w:rsidRDefault="0056238E" w:rsidP="0056238E">
      <w:pPr>
        <w:rPr>
          <w:sz w:val="24"/>
          <w:szCs w:val="24"/>
          <w:lang w:eastAsia="en-US"/>
        </w:rPr>
      </w:pPr>
    </w:p>
    <w:sectPr w:rsidR="0056238E" w:rsidRPr="0056238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6FB3">
      <w:rPr>
        <w:rStyle w:val="a9"/>
        <w:noProof/>
      </w:rPr>
      <w:t>8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047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12E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617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58F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6FB3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2BC0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46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</TotalTime>
  <Pages>8</Pages>
  <Words>1414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2019-11-14T13:27:00Z</cp:lastPrinted>
  <dcterms:created xsi:type="dcterms:W3CDTF">2019-05-24T13:13:00Z</dcterms:created>
  <dcterms:modified xsi:type="dcterms:W3CDTF">2019-11-21T07:10:00Z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