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1F1BD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F1BDC">
              <w:rPr>
                <w:noProof/>
              </w:rPr>
              <w:t xml:space="preserve">29.10.2015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1F1BD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F1BDC">
              <w:rPr>
                <w:noProof/>
              </w:rPr>
              <w:t>35/1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1F1BD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F1BDC" w:rsidRPr="001F1BDC">
              <w:rPr>
                <w:noProof/>
              </w:rPr>
              <w:t>Об установлении размера платы за перемещение задержанных транспортных средств, осуществляемое обществом с ограниченной ответственностью «СпецТранс», г. Нижний Новгород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1F1BDC" w:rsidRDefault="0085764D" w:rsidP="001F1BDC">
      <w:pPr>
        <w:tabs>
          <w:tab w:val="left" w:pos="1897"/>
        </w:tabs>
        <w:rPr>
          <w:szCs w:val="28"/>
        </w:rPr>
      </w:pPr>
    </w:p>
    <w:p w:rsidR="001F1BDC" w:rsidRPr="001F1BDC" w:rsidRDefault="001F1BDC" w:rsidP="001F1BDC">
      <w:pPr>
        <w:tabs>
          <w:tab w:val="left" w:pos="1897"/>
        </w:tabs>
        <w:rPr>
          <w:szCs w:val="28"/>
        </w:rPr>
      </w:pPr>
    </w:p>
    <w:p w:rsidR="001F1BDC" w:rsidRPr="001F1BDC" w:rsidRDefault="001F1BDC" w:rsidP="001F1BDC">
      <w:pPr>
        <w:pStyle w:val="ac"/>
        <w:ind w:firstLine="720"/>
      </w:pPr>
      <w:r w:rsidRPr="001F1BDC">
        <w:t xml:space="preserve">В соответствии с Законом Нижегородской области от 31 июля 2012 года № 101-З «О порядке перемещения задержанных транспортных средств на специализированную стоянку, их хранения, оплаты расходов на перемещение и хранение, возврата задержанных транспортных средств», постановлением Правительства Нижегородской области от 9 апреля 2007 года № 112 «Об утверждении порядка установления размера платы за перемещение и хранение задержанных транспортных средств» и на основании рассмотрения расчетных и обосновывающих материалов, представленных </w:t>
      </w:r>
      <w:r w:rsidRPr="001F1BDC">
        <w:rPr>
          <w:noProof/>
        </w:rPr>
        <w:t>обществом с ограниченной ответственностью «СпецТранс», г. Нижний Новгород</w:t>
      </w:r>
      <w:r w:rsidRPr="001F1BDC">
        <w:rPr>
          <w:bCs/>
        </w:rPr>
        <w:t xml:space="preserve">, </w:t>
      </w:r>
      <w:r w:rsidRPr="001F1BDC">
        <w:t>экспертного заключения рег. № в-55 от 19 октября 2015 года:</w:t>
      </w:r>
    </w:p>
    <w:p w:rsidR="001F1BDC" w:rsidRPr="001F1BDC" w:rsidRDefault="001F1BDC" w:rsidP="001F1BDC">
      <w:pPr>
        <w:pStyle w:val="ac"/>
        <w:rPr>
          <w:noProof/>
        </w:rPr>
      </w:pPr>
      <w:r w:rsidRPr="001F1BDC">
        <w:tab/>
      </w:r>
      <w:r w:rsidRPr="001F1BDC">
        <w:rPr>
          <w:b/>
        </w:rPr>
        <w:t>1.</w:t>
      </w:r>
      <w:r w:rsidRPr="001F1BDC">
        <w:t xml:space="preserve"> Установить плату за </w:t>
      </w:r>
      <w:r w:rsidRPr="001F1BDC">
        <w:rPr>
          <w:noProof/>
        </w:rPr>
        <w:t>перемещение задержанных транспортных средств, осуществляемое обществом с ограниченной ответственностью «СпецТранс», г. Нижний Новгород, в размере 1900,00 руб. за одно перемещение до специализированной стоянки.</w:t>
      </w:r>
    </w:p>
    <w:p w:rsidR="001F1BDC" w:rsidRPr="001F1BDC" w:rsidRDefault="001F1BDC" w:rsidP="001F1BDC">
      <w:pPr>
        <w:pStyle w:val="ac"/>
        <w:ind w:firstLine="708"/>
      </w:pPr>
      <w:r w:rsidRPr="001F1BDC">
        <w:rPr>
          <w:b/>
        </w:rPr>
        <w:t>2.</w:t>
      </w:r>
      <w:r w:rsidRPr="001F1BDC">
        <w:t xml:space="preserve"> О</w:t>
      </w:r>
      <w:r w:rsidRPr="001F1BDC">
        <w:rPr>
          <w:noProof/>
        </w:rPr>
        <w:t>бщество с ограниченной ответственностью «СпецТранс», г. Нижний Новгород</w:t>
      </w:r>
      <w:r w:rsidRPr="001F1BDC">
        <w:t>, применяет упрощенную систему налогообложения и не является плательщиком НДС в соответствии со ст. 346</w:t>
      </w:r>
      <w:r w:rsidRPr="001F1BDC">
        <w:rPr>
          <w:vertAlign w:val="superscript"/>
        </w:rPr>
        <w:t>11</w:t>
      </w:r>
      <w:r w:rsidRPr="001F1BDC">
        <w:t xml:space="preserve"> главы 26</w:t>
      </w:r>
      <w:r w:rsidRPr="001F1BDC">
        <w:rPr>
          <w:vertAlign w:val="superscript"/>
        </w:rPr>
        <w:t>2</w:t>
      </w:r>
      <w:r w:rsidRPr="001F1BDC">
        <w:t xml:space="preserve"> Налогового кодекса Российской Федерации.</w:t>
      </w:r>
    </w:p>
    <w:p w:rsidR="001F1BDC" w:rsidRPr="001F1BDC" w:rsidRDefault="001F1BDC" w:rsidP="001F1BDC">
      <w:pPr>
        <w:pStyle w:val="ac"/>
        <w:ind w:firstLine="720"/>
      </w:pPr>
      <w:r w:rsidRPr="001F1BDC">
        <w:t>Расходы, учтенные при формировании размера платы, установленной настоящим решением, рассчитаны с учетом системы налогообложения, действующей на момент вынесения решения.</w:t>
      </w:r>
    </w:p>
    <w:p w:rsidR="001F1BDC" w:rsidRPr="001F1BDC" w:rsidRDefault="001F1BDC" w:rsidP="001F1BDC">
      <w:pPr>
        <w:pStyle w:val="ac"/>
        <w:ind w:firstLine="708"/>
      </w:pPr>
      <w:r w:rsidRPr="001F1BDC">
        <w:rPr>
          <w:b/>
        </w:rPr>
        <w:t>3.</w:t>
      </w:r>
      <w:r w:rsidRPr="001F1BDC">
        <w:t xml:space="preserve"> Настоящее решение вступает в силу в установленном порядке и действует с 1 января по 31 декабря 2016 года включительно.</w:t>
      </w:r>
    </w:p>
    <w:p w:rsidR="001F1BDC" w:rsidRDefault="001F1BDC" w:rsidP="001F1BDC">
      <w:pPr>
        <w:tabs>
          <w:tab w:val="left" w:pos="1897"/>
        </w:tabs>
        <w:rPr>
          <w:szCs w:val="28"/>
        </w:rPr>
      </w:pPr>
    </w:p>
    <w:p w:rsidR="001F1BDC" w:rsidRDefault="001F1BDC" w:rsidP="001F1BDC">
      <w:pPr>
        <w:tabs>
          <w:tab w:val="left" w:pos="1897"/>
        </w:tabs>
        <w:rPr>
          <w:szCs w:val="28"/>
        </w:rPr>
      </w:pPr>
    </w:p>
    <w:p w:rsidR="001F1BDC" w:rsidRDefault="001F1BDC" w:rsidP="001F1BDC">
      <w:pPr>
        <w:tabs>
          <w:tab w:val="left" w:pos="1897"/>
        </w:tabs>
        <w:rPr>
          <w:szCs w:val="28"/>
        </w:rPr>
      </w:pPr>
    </w:p>
    <w:p w:rsidR="001F1BDC" w:rsidRPr="001F1BDC" w:rsidRDefault="001F1BDC" w:rsidP="001F1BDC">
      <w:pPr>
        <w:tabs>
          <w:tab w:val="left" w:pos="1897"/>
        </w:tabs>
        <w:rPr>
          <w:szCs w:val="28"/>
        </w:rPr>
      </w:pPr>
      <w:r>
        <w:rPr>
          <w:szCs w:val="28"/>
        </w:rPr>
        <w:t>И.о. 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sectPr w:rsidR="001F1BDC" w:rsidRPr="001F1BD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BDC" w:rsidRDefault="001F1BDC">
      <w:r>
        <w:separator/>
      </w:r>
    </w:p>
  </w:endnote>
  <w:endnote w:type="continuationSeparator" w:id="0">
    <w:p w:rsidR="001F1BDC" w:rsidRDefault="001F1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BDC" w:rsidRDefault="001F1BDC">
      <w:r>
        <w:separator/>
      </w:r>
    </w:p>
  </w:footnote>
  <w:footnote w:type="continuationSeparator" w:id="0">
    <w:p w:rsidR="001F1BDC" w:rsidRDefault="001F1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75D4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767FE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767FE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O/FtECMQA8Uo4S6NfTMzXaivlOk=" w:salt="oj5lMNH55Haegy/tmoIZh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7609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BD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5893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67FE0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609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7312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1F1B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1F1BDC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1</Pages>
  <Words>260</Words>
  <Characters>1484</Characters>
  <Application>Microsoft Office Word</Application>
  <DocSecurity>0</DocSecurity>
  <Lines>12</Lines>
  <Paragraphs>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2015-11-11T11:20:00Z</dcterms:created>
  <dcterms:modified xsi:type="dcterms:W3CDTF">2015-11-11T11:20:00Z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