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FA401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EB5B8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FA401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891EAC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FA401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91EAC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BB7A3C">
              <w:rPr>
                <w:rFonts w:ascii="Times New Roman" w:hAnsi="Times New Roman" w:cs="Times New Roman"/>
                <w:sz w:val="24"/>
                <w:szCs w:val="24"/>
              </w:rPr>
              <w:t>36/2</w:t>
            </w:r>
          </w:p>
        </w:tc>
      </w:tr>
    </w:tbl>
    <w:p w:rsidR="009B3B42" w:rsidRDefault="009B3B42" w:rsidP="0070507B">
      <w:pPr>
        <w:spacing w:after="0" w:line="240" w:lineRule="auto"/>
      </w:pPr>
    </w:p>
    <w:p w:rsidR="006B6902" w:rsidRDefault="006B6902" w:rsidP="0070507B">
      <w:pPr>
        <w:spacing w:after="0" w:line="240" w:lineRule="auto"/>
      </w:pPr>
    </w:p>
    <w:p w:rsidR="006B6902" w:rsidRDefault="0070507B" w:rsidP="00467D0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деятельности в сфере теплоснабжения </w:t>
      </w:r>
      <w:r w:rsidRPr="009B5D4D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C069E" w:rsidRPr="00AC069E">
        <w:rPr>
          <w:rFonts w:ascii="Times New Roman" w:hAnsi="Times New Roman" w:cs="Times New Roman"/>
          <w:noProof/>
          <w:sz w:val="24"/>
          <w:szCs w:val="24"/>
        </w:rPr>
        <w:t>ОБЩЕСТВА С ОГРАНИЧЕННОЙ ОТВЕТСТВЕННОСТЬЮ «ПРОФЕССИОНАЛЬНОЕ ТЕПЛО»</w:t>
      </w:r>
      <w:r w:rsidR="00AC069E" w:rsidRPr="00AC069E">
        <w:rPr>
          <w:rFonts w:ascii="Times New Roman" w:hAnsi="Times New Roman" w:cs="Times New Roman"/>
          <w:bCs/>
          <w:sz w:val="24"/>
          <w:szCs w:val="24"/>
        </w:rPr>
        <w:t>, р.п. Выездное Арзамасского муниципального района  Нижегородской области</w:t>
      </w:r>
      <w:r w:rsidRPr="009B5D4D">
        <w:rPr>
          <w:rFonts w:ascii="Times New Roman" w:hAnsi="Times New Roman" w:cs="Times New Roman"/>
          <w:bCs/>
          <w:sz w:val="24"/>
          <w:szCs w:val="24"/>
        </w:rPr>
        <w:t>, на период 2016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 – 2018 годов</w:t>
      </w:r>
    </w:p>
    <w:p w:rsidR="0070507B" w:rsidRPr="00E8165A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65A" w:rsidRPr="0070507B" w:rsidRDefault="00E8165A" w:rsidP="00E81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401A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E8165A" w:rsidTr="00723A08">
        <w:tc>
          <w:tcPr>
            <w:tcW w:w="943" w:type="dxa"/>
            <w:vMerge w:val="restart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 w:rsidRPr="006B6902"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 w:rsidRPr="006B6902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vAlign w:val="center"/>
          </w:tcPr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 w:rsidRPr="006B6902"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E8165A" w:rsidTr="00723A08">
        <w:trPr>
          <w:trHeight w:val="2588"/>
        </w:trPr>
        <w:tc>
          <w:tcPr>
            <w:tcW w:w="943" w:type="dxa"/>
            <w:vMerge/>
          </w:tcPr>
          <w:p w:rsidR="00E8165A" w:rsidRPr="006B6902" w:rsidRDefault="00E8165A" w:rsidP="00723A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:rsidR="00E8165A" w:rsidRPr="00B54124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E8165A" w:rsidRPr="00B54124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3" w:type="dxa"/>
            <w:vMerge/>
            <w:vAlign w:val="center"/>
          </w:tcPr>
          <w:p w:rsidR="00E8165A" w:rsidRPr="00B54124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E8165A" w:rsidRDefault="00E8165A" w:rsidP="00723A08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E8165A" w:rsidRPr="006B6902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E8165A" w:rsidRPr="006B6902" w:rsidRDefault="00E8165A" w:rsidP="00723A08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vAlign w:val="center"/>
          </w:tcPr>
          <w:p w:rsidR="00E8165A" w:rsidRDefault="00E8165A" w:rsidP="00723A08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E8165A" w:rsidRPr="006B6902" w:rsidRDefault="00E8165A" w:rsidP="00723A08">
            <w:pPr>
              <w:pStyle w:val="ConsPlusNormal"/>
              <w:jc w:val="center"/>
            </w:pPr>
          </w:p>
        </w:tc>
        <w:tc>
          <w:tcPr>
            <w:tcW w:w="1380" w:type="dxa"/>
            <w:vAlign w:val="center"/>
          </w:tcPr>
          <w:p w:rsidR="00E8165A" w:rsidRPr="006B6902" w:rsidRDefault="00E8165A" w:rsidP="00723A08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vAlign w:val="center"/>
          </w:tcPr>
          <w:p w:rsidR="00E8165A" w:rsidRPr="006B6902" w:rsidRDefault="00E8165A" w:rsidP="00723A08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1468" w:type="dxa"/>
            <w:vMerge/>
          </w:tcPr>
          <w:p w:rsidR="00E8165A" w:rsidRPr="006B6902" w:rsidRDefault="00E8165A" w:rsidP="00723A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vMerge/>
          </w:tcPr>
          <w:p w:rsidR="00E8165A" w:rsidRPr="006B6902" w:rsidRDefault="00E8165A" w:rsidP="00723A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65A" w:rsidTr="00723A08">
        <w:tc>
          <w:tcPr>
            <w:tcW w:w="943" w:type="dxa"/>
            <w:vMerge/>
          </w:tcPr>
          <w:p w:rsidR="00E8165A" w:rsidRPr="00B54124" w:rsidRDefault="00E8165A" w:rsidP="00723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vAlign w:val="center"/>
          </w:tcPr>
          <w:p w:rsidR="00E8165A" w:rsidRPr="00F525B3" w:rsidRDefault="00E8165A" w:rsidP="00723A08">
            <w:pPr>
              <w:pStyle w:val="ConsPlusNormal"/>
              <w:jc w:val="center"/>
            </w:pPr>
            <w:r w:rsidRPr="00F525B3">
              <w:t>кг у.т./Гкал</w:t>
            </w:r>
          </w:p>
        </w:tc>
        <w:tc>
          <w:tcPr>
            <w:tcW w:w="1380" w:type="dxa"/>
            <w:vAlign w:val="center"/>
          </w:tcPr>
          <w:p w:rsidR="00E8165A" w:rsidRPr="006D0417" w:rsidRDefault="00E8165A" w:rsidP="00723A08">
            <w:pPr>
              <w:pStyle w:val="ConsPlusNormal"/>
              <w:jc w:val="center"/>
              <w:rPr>
                <w:vertAlign w:val="superscript"/>
              </w:rPr>
            </w:pPr>
            <w:r w:rsidRPr="00F525B3"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vAlign w:val="center"/>
          </w:tcPr>
          <w:p w:rsidR="00E8165A" w:rsidRPr="00F525B3" w:rsidRDefault="00E8165A" w:rsidP="00723A08">
            <w:pPr>
              <w:pStyle w:val="ConsPlusNormal"/>
              <w:jc w:val="center"/>
            </w:pPr>
            <w:r w:rsidRPr="00F525B3">
              <w:t>Гкал</w:t>
            </w:r>
          </w:p>
        </w:tc>
        <w:tc>
          <w:tcPr>
            <w:tcW w:w="1468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vAlign w:val="center"/>
          </w:tcPr>
          <w:p w:rsidR="00E8165A" w:rsidRPr="00F525B3" w:rsidRDefault="00E8165A" w:rsidP="00723A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65A" w:rsidTr="00723A08">
        <w:tc>
          <w:tcPr>
            <w:tcW w:w="943" w:type="dxa"/>
          </w:tcPr>
          <w:p w:rsidR="00E8165A" w:rsidRPr="00B54124" w:rsidRDefault="00E8165A" w:rsidP="00723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2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21427,380</w:t>
            </w:r>
          </w:p>
        </w:tc>
        <w:tc>
          <w:tcPr>
            <w:tcW w:w="1544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0,3313</w:t>
            </w:r>
          </w:p>
        </w:tc>
        <w:tc>
          <w:tcPr>
            <w:tcW w:w="1271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219,01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378,9</w:t>
            </w:r>
          </w:p>
        </w:tc>
        <w:tc>
          <w:tcPr>
            <w:tcW w:w="1468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165A" w:rsidTr="00723A08">
        <w:tc>
          <w:tcPr>
            <w:tcW w:w="943" w:type="dxa"/>
          </w:tcPr>
          <w:p w:rsidR="00E8165A" w:rsidRPr="00B54124" w:rsidRDefault="00E8165A" w:rsidP="00723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2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21427,380</w:t>
            </w:r>
          </w:p>
        </w:tc>
        <w:tc>
          <w:tcPr>
            <w:tcW w:w="1544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0,3313</w:t>
            </w:r>
          </w:p>
        </w:tc>
        <w:tc>
          <w:tcPr>
            <w:tcW w:w="1271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219,01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378,9</w:t>
            </w:r>
          </w:p>
        </w:tc>
        <w:tc>
          <w:tcPr>
            <w:tcW w:w="1468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165A" w:rsidTr="00723A08">
        <w:tc>
          <w:tcPr>
            <w:tcW w:w="943" w:type="dxa"/>
          </w:tcPr>
          <w:p w:rsidR="00E8165A" w:rsidRPr="00B54124" w:rsidRDefault="00E8165A" w:rsidP="00723A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2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21427,380</w:t>
            </w:r>
          </w:p>
        </w:tc>
        <w:tc>
          <w:tcPr>
            <w:tcW w:w="1544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center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0,3313</w:t>
            </w:r>
          </w:p>
        </w:tc>
        <w:tc>
          <w:tcPr>
            <w:tcW w:w="1271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219,01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378,9</w:t>
            </w:r>
          </w:p>
        </w:tc>
        <w:tc>
          <w:tcPr>
            <w:tcW w:w="1468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</w:tcPr>
          <w:p w:rsidR="00E8165A" w:rsidRPr="0000427F" w:rsidRDefault="00E8165A" w:rsidP="00723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2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8165A" w:rsidRDefault="00E8165A" w:rsidP="00E8165A">
      <w:pPr>
        <w:tabs>
          <w:tab w:val="left" w:pos="31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0427F"/>
    <w:rsid w:val="00022518"/>
    <w:rsid w:val="00044C9F"/>
    <w:rsid w:val="00060C07"/>
    <w:rsid w:val="00083FB6"/>
    <w:rsid w:val="000E5CEB"/>
    <w:rsid w:val="0013353B"/>
    <w:rsid w:val="001362C4"/>
    <w:rsid w:val="001D115F"/>
    <w:rsid w:val="001D6CC9"/>
    <w:rsid w:val="002007A8"/>
    <w:rsid w:val="00211C43"/>
    <w:rsid w:val="00237241"/>
    <w:rsid w:val="00262C2E"/>
    <w:rsid w:val="002867A3"/>
    <w:rsid w:val="002A66ED"/>
    <w:rsid w:val="002D5ACB"/>
    <w:rsid w:val="00307430"/>
    <w:rsid w:val="0032142B"/>
    <w:rsid w:val="003D70BB"/>
    <w:rsid w:val="003F6D66"/>
    <w:rsid w:val="00444D5E"/>
    <w:rsid w:val="00467D06"/>
    <w:rsid w:val="00495D56"/>
    <w:rsid w:val="004F66BF"/>
    <w:rsid w:val="005841CE"/>
    <w:rsid w:val="005D660D"/>
    <w:rsid w:val="00612FD3"/>
    <w:rsid w:val="006449FB"/>
    <w:rsid w:val="00683703"/>
    <w:rsid w:val="006A4A8B"/>
    <w:rsid w:val="006B6902"/>
    <w:rsid w:val="006D0417"/>
    <w:rsid w:val="0070507B"/>
    <w:rsid w:val="007B48D4"/>
    <w:rsid w:val="00815784"/>
    <w:rsid w:val="00832844"/>
    <w:rsid w:val="00873677"/>
    <w:rsid w:val="00891EAC"/>
    <w:rsid w:val="009144D9"/>
    <w:rsid w:val="009B3B42"/>
    <w:rsid w:val="009B5D4D"/>
    <w:rsid w:val="00A23151"/>
    <w:rsid w:val="00A31FFB"/>
    <w:rsid w:val="00A5296D"/>
    <w:rsid w:val="00A85BDE"/>
    <w:rsid w:val="00AC069E"/>
    <w:rsid w:val="00AD3C3F"/>
    <w:rsid w:val="00AD491B"/>
    <w:rsid w:val="00B54124"/>
    <w:rsid w:val="00B91B9B"/>
    <w:rsid w:val="00BB7A3C"/>
    <w:rsid w:val="00BD343E"/>
    <w:rsid w:val="00C80532"/>
    <w:rsid w:val="00CA30F6"/>
    <w:rsid w:val="00D16AEA"/>
    <w:rsid w:val="00D66500"/>
    <w:rsid w:val="00D90FA0"/>
    <w:rsid w:val="00E127EF"/>
    <w:rsid w:val="00E12F38"/>
    <w:rsid w:val="00E21E53"/>
    <w:rsid w:val="00E421DD"/>
    <w:rsid w:val="00E72457"/>
    <w:rsid w:val="00E8165A"/>
    <w:rsid w:val="00EA1B04"/>
    <w:rsid w:val="00EB5B84"/>
    <w:rsid w:val="00F525B3"/>
    <w:rsid w:val="00F622F6"/>
    <w:rsid w:val="00FA401A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6</cp:revision>
  <cp:lastPrinted>2015-11-12T14:32:00Z</cp:lastPrinted>
  <dcterms:created xsi:type="dcterms:W3CDTF">2015-11-06T13:37:00Z</dcterms:created>
  <dcterms:modified xsi:type="dcterms:W3CDTF">2015-11-12T14:32:00Z</dcterms:modified>
</cp:coreProperties>
</file>