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23F75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23F75" w:rsidP="00DC546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C546F">
              <w:t>54</w:t>
            </w:r>
            <w:r w:rsidR="00DC546F">
              <w:rPr>
                <w:lang w:val="en-US"/>
              </w:rPr>
              <w:t>/33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F101A6" w:rsidRDefault="00E23F75" w:rsidP="00F101A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F101A6" w:rsidRPr="00F101A6">
              <w:t xml:space="preserve">О внесении изменения в решение региональной службы по тарифам Нижегородской области </w:t>
            </w:r>
          </w:p>
          <w:p w:rsidR="0085764D" w:rsidRPr="00252D0D" w:rsidRDefault="00F101A6" w:rsidP="00F101A6">
            <w:pPr>
              <w:jc w:val="center"/>
            </w:pPr>
            <w:r w:rsidRPr="00F101A6">
              <w:t xml:space="preserve">от 26 ноября 2015 года № 44/44 </w:t>
            </w:r>
            <w:r>
              <w:br/>
            </w:r>
            <w:r w:rsidRPr="00F101A6">
              <w:t>«Об установлении тарифов на услуги по передаче тепловой энергии через тепловые сети ОБЩЕСТВА С ОГРАНИЧЕННОЙ ОТВЕТСТВЕННОСТЬЮ «КОММУНАЛЬНАЯ СЕТЕВАЯ КОМПАНИЯ», г. Нижний Новгород»</w:t>
            </w:r>
            <w:r w:rsidR="00E23F75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9131F" w:rsidRDefault="0009131F" w:rsidP="00C64A41">
      <w:pPr>
        <w:tabs>
          <w:tab w:val="left" w:pos="1897"/>
        </w:tabs>
        <w:spacing w:line="276" w:lineRule="auto"/>
        <w:jc w:val="center"/>
        <w:rPr>
          <w:bCs/>
          <w:szCs w:val="28"/>
        </w:rPr>
      </w:pPr>
    </w:p>
    <w:p w:rsidR="007263E4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F101A6" w:rsidRPr="00F101A6" w:rsidRDefault="00F101A6" w:rsidP="00F101A6">
      <w:pPr>
        <w:spacing w:line="276" w:lineRule="auto"/>
        <w:ind w:firstLine="720"/>
        <w:jc w:val="both"/>
        <w:rPr>
          <w:szCs w:val="28"/>
        </w:rPr>
      </w:pPr>
      <w:proofErr w:type="gramStart"/>
      <w:r w:rsidRPr="00F101A6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br/>
      </w:r>
      <w:r w:rsidRPr="00F101A6">
        <w:rPr>
          <w:szCs w:val="28"/>
        </w:rPr>
        <w:t xml:space="preserve">от 22 октября 2012 года № 1075 «О ценообразовании в сфере теплоснабжения» </w:t>
      </w:r>
      <w:r>
        <w:rPr>
          <w:szCs w:val="28"/>
        </w:rPr>
        <w:br/>
      </w:r>
      <w:r w:rsidRPr="00F101A6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F101A6">
        <w:rPr>
          <w:noProof/>
          <w:szCs w:val="28"/>
        </w:rPr>
        <w:t>ОБЩЕСТВОМ С ОГРАНИЧЕННОЙ ОТВЕТСТВЕННОСТЬЮ «КОММУНАЛЬНАЯ СЕТЕВАЯ КОМПАНИЯ»</w:t>
      </w:r>
      <w:r w:rsidRPr="00F101A6">
        <w:rPr>
          <w:bCs/>
          <w:szCs w:val="28"/>
        </w:rPr>
        <w:t xml:space="preserve">, г. Нижний Новгород, </w:t>
      </w:r>
      <w:r w:rsidRPr="00F101A6">
        <w:rPr>
          <w:szCs w:val="28"/>
        </w:rPr>
        <w:t>экспертного заключения рег. № в-518 от 7 ноября 2017 года:</w:t>
      </w:r>
      <w:proofErr w:type="gramEnd"/>
    </w:p>
    <w:p w:rsidR="00F101A6" w:rsidRPr="00F101A6" w:rsidRDefault="00F101A6" w:rsidP="00F101A6">
      <w:pPr>
        <w:pStyle w:val="ac"/>
        <w:spacing w:line="276" w:lineRule="auto"/>
        <w:ind w:firstLine="720"/>
        <w:rPr>
          <w:bCs/>
        </w:rPr>
      </w:pPr>
      <w:r w:rsidRPr="00F101A6">
        <w:rPr>
          <w:b/>
        </w:rPr>
        <w:t>1.</w:t>
      </w:r>
      <w:r w:rsidRPr="00F101A6">
        <w:t xml:space="preserve"> </w:t>
      </w:r>
      <w:r w:rsidRPr="00F101A6">
        <w:rPr>
          <w:bCs/>
        </w:rPr>
        <w:t xml:space="preserve">Внести </w:t>
      </w:r>
      <w:r w:rsidRPr="00F101A6">
        <w:rPr>
          <w:noProof/>
        </w:rPr>
        <w:t>в решение региональной службы по тарифам Нижегородской области от 26 ноября 2015 года № 44/44 «Об установлении тарифов на услуги по передаче тепловой энергии через тепловые сети ОБЩЕСТВА С ОГРАНИЧЕННОЙ ОТВЕТСТВЕННОСТЬЮ «КОММУНАЛЬНАЯ СЕТЕВАЯ КОМПАНИЯ»</w:t>
      </w:r>
      <w:r w:rsidRPr="00F101A6">
        <w:rPr>
          <w:bCs/>
        </w:rPr>
        <w:t>, г. Нижний Новгород» изменение, изложив таблицу Приложения 2 к решению в следующей редакции:</w:t>
      </w:r>
    </w:p>
    <w:p w:rsidR="00F101A6" w:rsidRPr="00F101A6" w:rsidRDefault="00F101A6" w:rsidP="00F101A6">
      <w:pPr>
        <w:pStyle w:val="ac"/>
        <w:spacing w:line="276" w:lineRule="auto"/>
      </w:pPr>
      <w:r w:rsidRPr="00F101A6">
        <w:t>«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346"/>
        <w:gridCol w:w="684"/>
        <w:gridCol w:w="851"/>
        <w:gridCol w:w="850"/>
        <w:gridCol w:w="992"/>
        <w:gridCol w:w="885"/>
        <w:gridCol w:w="851"/>
        <w:gridCol w:w="912"/>
      </w:tblGrid>
      <w:tr w:rsidR="00F101A6" w:rsidRPr="00FE33E0" w:rsidTr="00F101A6">
        <w:tc>
          <w:tcPr>
            <w:tcW w:w="568" w:type="dxa"/>
            <w:vMerge w:val="restart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 xml:space="preserve">№ </w:t>
            </w:r>
            <w:proofErr w:type="gramStart"/>
            <w:r w:rsidRPr="00FE33E0">
              <w:rPr>
                <w:b/>
                <w:bCs/>
                <w:sz w:val="20"/>
              </w:rPr>
              <w:t>п</w:t>
            </w:r>
            <w:proofErr w:type="gramEnd"/>
            <w:r w:rsidRPr="00FE33E0">
              <w:rPr>
                <w:b/>
                <w:bCs/>
                <w:sz w:val="20"/>
              </w:rPr>
              <w:t>/п</w:t>
            </w:r>
          </w:p>
        </w:tc>
        <w:tc>
          <w:tcPr>
            <w:tcW w:w="2126" w:type="dxa"/>
            <w:vMerge w:val="restart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346" w:type="dxa"/>
            <w:vMerge w:val="restart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684" w:type="dxa"/>
            <w:vMerge w:val="restart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Год</w:t>
            </w:r>
          </w:p>
        </w:tc>
        <w:tc>
          <w:tcPr>
            <w:tcW w:w="5341" w:type="dxa"/>
            <w:gridSpan w:val="6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Вид теплоносителя</w:t>
            </w:r>
          </w:p>
        </w:tc>
      </w:tr>
      <w:tr w:rsidR="00F101A6" w:rsidRPr="00FE33E0" w:rsidTr="00F101A6">
        <w:tc>
          <w:tcPr>
            <w:tcW w:w="568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101A6" w:rsidRPr="00FE33E0" w:rsidRDefault="00F101A6" w:rsidP="008814CA">
            <w:pPr>
              <w:jc w:val="center"/>
              <w:rPr>
                <w:b/>
                <w:sz w:val="20"/>
              </w:rPr>
            </w:pPr>
            <w:r w:rsidRPr="00FE33E0">
              <w:rPr>
                <w:b/>
                <w:sz w:val="20"/>
              </w:rPr>
              <w:t>Вода</w:t>
            </w:r>
          </w:p>
        </w:tc>
        <w:tc>
          <w:tcPr>
            <w:tcW w:w="1877" w:type="dxa"/>
            <w:gridSpan w:val="2"/>
          </w:tcPr>
          <w:p w:rsidR="00F101A6" w:rsidRPr="00FE33E0" w:rsidRDefault="00F101A6" w:rsidP="008814CA">
            <w:pPr>
              <w:jc w:val="center"/>
              <w:rPr>
                <w:b/>
                <w:sz w:val="20"/>
                <w:vertAlign w:val="superscript"/>
              </w:rPr>
            </w:pPr>
            <w:r w:rsidRPr="00FE33E0">
              <w:rPr>
                <w:b/>
                <w:sz w:val="20"/>
              </w:rPr>
              <w:t>Пар давлением от 2,5 до 7,0 кг/см</w:t>
            </w:r>
            <w:proofErr w:type="gramStart"/>
            <w:r w:rsidRPr="00FE33E0">
              <w:rPr>
                <w:b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763" w:type="dxa"/>
            <w:gridSpan w:val="2"/>
          </w:tcPr>
          <w:p w:rsidR="00F101A6" w:rsidRPr="00FE33E0" w:rsidRDefault="00F101A6" w:rsidP="008814CA">
            <w:pPr>
              <w:jc w:val="center"/>
              <w:rPr>
                <w:b/>
                <w:sz w:val="20"/>
                <w:vertAlign w:val="superscript"/>
              </w:rPr>
            </w:pPr>
            <w:r w:rsidRPr="00FE33E0">
              <w:rPr>
                <w:b/>
                <w:sz w:val="20"/>
              </w:rPr>
              <w:t>Пар давлением от 7,0 до 13,0 кг/см</w:t>
            </w:r>
            <w:proofErr w:type="gramStart"/>
            <w:r w:rsidRPr="00FE33E0">
              <w:rPr>
                <w:b/>
                <w:sz w:val="20"/>
                <w:vertAlign w:val="superscript"/>
              </w:rPr>
              <w:t>2</w:t>
            </w:r>
            <w:proofErr w:type="gramEnd"/>
          </w:p>
        </w:tc>
      </w:tr>
      <w:tr w:rsidR="00F101A6" w:rsidRPr="00FE33E0" w:rsidTr="00F101A6">
        <w:tc>
          <w:tcPr>
            <w:tcW w:w="568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  <w:r w:rsidRPr="00FE33E0">
              <w:rPr>
                <w:b/>
                <w:sz w:val="16"/>
                <w:szCs w:val="16"/>
              </w:rPr>
              <w:t>с 1 января по 30 июня</w:t>
            </w:r>
          </w:p>
        </w:tc>
        <w:tc>
          <w:tcPr>
            <w:tcW w:w="850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  <w:r w:rsidRPr="00FE33E0">
              <w:rPr>
                <w:b/>
                <w:sz w:val="16"/>
                <w:szCs w:val="16"/>
              </w:rPr>
              <w:t>с 1 июля по 31 декабря</w:t>
            </w:r>
          </w:p>
        </w:tc>
        <w:tc>
          <w:tcPr>
            <w:tcW w:w="992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  <w:r w:rsidRPr="00FE33E0">
              <w:rPr>
                <w:b/>
                <w:sz w:val="16"/>
                <w:szCs w:val="16"/>
              </w:rPr>
              <w:t>с 1 января по 30 июня</w:t>
            </w:r>
          </w:p>
        </w:tc>
        <w:tc>
          <w:tcPr>
            <w:tcW w:w="885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  <w:r w:rsidRPr="00FE33E0">
              <w:rPr>
                <w:b/>
                <w:sz w:val="16"/>
                <w:szCs w:val="16"/>
              </w:rPr>
              <w:t>с 1 июля по 31 декабря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  <w:r w:rsidRPr="00FE33E0">
              <w:rPr>
                <w:b/>
                <w:sz w:val="16"/>
                <w:szCs w:val="16"/>
              </w:rPr>
              <w:t>с 1 января по 30 июня</w:t>
            </w:r>
          </w:p>
        </w:tc>
        <w:tc>
          <w:tcPr>
            <w:tcW w:w="912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  <w:r w:rsidRPr="00FE33E0">
              <w:rPr>
                <w:b/>
                <w:sz w:val="16"/>
                <w:szCs w:val="16"/>
              </w:rPr>
              <w:t>с 1 июля по 31 декабря</w:t>
            </w:r>
          </w:p>
        </w:tc>
      </w:tr>
      <w:tr w:rsidR="00F101A6" w:rsidRPr="00FE33E0" w:rsidTr="00F101A6">
        <w:tc>
          <w:tcPr>
            <w:tcW w:w="568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1.</w:t>
            </w:r>
          </w:p>
        </w:tc>
        <w:tc>
          <w:tcPr>
            <w:tcW w:w="2126" w:type="dxa"/>
            <w:vMerge w:val="restart"/>
          </w:tcPr>
          <w:p w:rsidR="00F101A6" w:rsidRPr="00FE33E0" w:rsidRDefault="00F101A6" w:rsidP="008814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33E0">
              <w:rPr>
                <w:noProof/>
                <w:sz w:val="16"/>
                <w:szCs w:val="16"/>
              </w:rPr>
              <w:t>ОБЩЕСТВО С ОГРАНИЧЕННОЙ ОТВЕТСТВЕННОСТЬЮ «КОММУНАЛЬНАЯ СЕТЕВАЯ КОМПАНИЯ»</w:t>
            </w:r>
            <w:r w:rsidRPr="00FE33E0">
              <w:rPr>
                <w:bCs/>
                <w:sz w:val="16"/>
                <w:szCs w:val="16"/>
              </w:rPr>
              <w:t xml:space="preserve">, </w:t>
            </w:r>
            <w:r w:rsidRPr="00FE33E0">
              <w:rPr>
                <w:bCs/>
                <w:sz w:val="16"/>
                <w:szCs w:val="16"/>
              </w:rPr>
              <w:lastRenderedPageBreak/>
              <w:t>г. Нижний Новгород</w:t>
            </w:r>
          </w:p>
        </w:tc>
        <w:tc>
          <w:tcPr>
            <w:tcW w:w="7371" w:type="dxa"/>
            <w:gridSpan w:val="8"/>
          </w:tcPr>
          <w:p w:rsidR="00F101A6" w:rsidRPr="00F101A6" w:rsidRDefault="00F101A6" w:rsidP="008814CA">
            <w:pPr>
              <w:pStyle w:val="ac"/>
              <w:ind w:right="57"/>
              <w:rPr>
                <w:b/>
                <w:bCs/>
                <w:sz w:val="20"/>
                <w:szCs w:val="20"/>
              </w:rPr>
            </w:pPr>
            <w:r w:rsidRPr="00F101A6">
              <w:rPr>
                <w:b/>
                <w:bCs/>
                <w:sz w:val="20"/>
                <w:szCs w:val="20"/>
              </w:rPr>
              <w:lastRenderedPageBreak/>
              <w:t xml:space="preserve">Для потребителей на территории г. Нижнего Новгорода, в случае отсутствия дифференциации тарифов по схеме подключения </w:t>
            </w:r>
          </w:p>
        </w:tc>
      </w:tr>
      <w:tr w:rsidR="00F101A6" w:rsidRPr="00FE33E0" w:rsidTr="00F101A6">
        <w:tc>
          <w:tcPr>
            <w:tcW w:w="568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1.1.</w:t>
            </w: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</w:tcPr>
          <w:p w:rsidR="00F101A6" w:rsidRPr="00FE33E0" w:rsidRDefault="00F101A6" w:rsidP="008814CA">
            <w:pPr>
              <w:pStyle w:val="ac"/>
              <w:jc w:val="left"/>
              <w:rPr>
                <w:sz w:val="16"/>
                <w:szCs w:val="16"/>
              </w:rPr>
            </w:pPr>
            <w:proofErr w:type="spellStart"/>
            <w:r w:rsidRPr="00FE33E0">
              <w:rPr>
                <w:sz w:val="16"/>
                <w:szCs w:val="16"/>
              </w:rPr>
              <w:t>одноставочный</w:t>
            </w:r>
            <w:proofErr w:type="spellEnd"/>
            <w:r w:rsidRPr="00FE33E0">
              <w:rPr>
                <w:sz w:val="16"/>
                <w:szCs w:val="16"/>
              </w:rPr>
              <w:t>, руб./Гкал</w:t>
            </w:r>
          </w:p>
        </w:tc>
        <w:tc>
          <w:tcPr>
            <w:tcW w:w="684" w:type="dxa"/>
          </w:tcPr>
          <w:p w:rsidR="00F101A6" w:rsidRPr="00FE33E0" w:rsidRDefault="00F101A6" w:rsidP="008814CA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 w:rsidRPr="00FE33E0">
              <w:rPr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605,15</w:t>
            </w:r>
          </w:p>
        </w:tc>
        <w:tc>
          <w:tcPr>
            <w:tcW w:w="850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622,84</w:t>
            </w:r>
          </w:p>
        </w:tc>
        <w:tc>
          <w:tcPr>
            <w:tcW w:w="992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605,17</w:t>
            </w:r>
          </w:p>
        </w:tc>
        <w:tc>
          <w:tcPr>
            <w:tcW w:w="885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622,86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605,20</w:t>
            </w:r>
          </w:p>
        </w:tc>
        <w:tc>
          <w:tcPr>
            <w:tcW w:w="912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622,89</w:t>
            </w:r>
          </w:p>
        </w:tc>
      </w:tr>
      <w:tr w:rsidR="00F101A6" w:rsidRPr="00FE33E0" w:rsidTr="00F101A6">
        <w:tc>
          <w:tcPr>
            <w:tcW w:w="568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1.2.</w:t>
            </w: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F101A6" w:rsidRPr="00FE33E0" w:rsidRDefault="00F101A6" w:rsidP="008814CA">
            <w:pPr>
              <w:pStyle w:val="ac"/>
              <w:jc w:val="left"/>
              <w:rPr>
                <w:sz w:val="16"/>
                <w:szCs w:val="16"/>
              </w:rPr>
            </w:pPr>
          </w:p>
        </w:tc>
        <w:tc>
          <w:tcPr>
            <w:tcW w:w="684" w:type="dxa"/>
          </w:tcPr>
          <w:p w:rsidR="00F101A6" w:rsidRPr="00FE33E0" w:rsidRDefault="00F101A6" w:rsidP="008814CA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 w:rsidRPr="00FE33E0">
              <w:rPr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622,84</w:t>
            </w:r>
          </w:p>
        </w:tc>
        <w:tc>
          <w:tcPr>
            <w:tcW w:w="850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64</w:t>
            </w:r>
            <w:r>
              <w:rPr>
                <w:sz w:val="20"/>
              </w:rPr>
              <w:t>7</w:t>
            </w:r>
            <w:r w:rsidRPr="00FE33E0">
              <w:rPr>
                <w:sz w:val="20"/>
              </w:rPr>
              <w:t>,</w:t>
            </w:r>
            <w:r>
              <w:rPr>
                <w:sz w:val="20"/>
              </w:rPr>
              <w:t>85</w:t>
            </w:r>
          </w:p>
        </w:tc>
        <w:tc>
          <w:tcPr>
            <w:tcW w:w="992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622,86</w:t>
            </w:r>
          </w:p>
        </w:tc>
        <w:tc>
          <w:tcPr>
            <w:tcW w:w="885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64</w:t>
            </w:r>
            <w:r>
              <w:rPr>
                <w:sz w:val="20"/>
              </w:rPr>
              <w:t>7</w:t>
            </w:r>
            <w:r w:rsidRPr="00FE33E0">
              <w:rPr>
                <w:sz w:val="20"/>
              </w:rPr>
              <w:t>,</w:t>
            </w:r>
            <w:r>
              <w:rPr>
                <w:sz w:val="20"/>
              </w:rPr>
              <w:t>87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622,89</w:t>
            </w:r>
          </w:p>
        </w:tc>
        <w:tc>
          <w:tcPr>
            <w:tcW w:w="912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64</w:t>
            </w:r>
            <w:r>
              <w:rPr>
                <w:sz w:val="20"/>
              </w:rPr>
              <w:t>7</w:t>
            </w:r>
            <w:r w:rsidRPr="00FE33E0">
              <w:rPr>
                <w:sz w:val="20"/>
              </w:rPr>
              <w:t>,</w:t>
            </w:r>
            <w:r>
              <w:rPr>
                <w:sz w:val="20"/>
              </w:rPr>
              <w:t>90</w:t>
            </w:r>
          </w:p>
        </w:tc>
      </w:tr>
      <w:tr w:rsidR="00F101A6" w:rsidRPr="00FE33E0" w:rsidTr="00F101A6">
        <w:tc>
          <w:tcPr>
            <w:tcW w:w="568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lastRenderedPageBreak/>
              <w:t>1.3.</w:t>
            </w: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F101A6" w:rsidRPr="00FE33E0" w:rsidRDefault="00F101A6" w:rsidP="008814CA">
            <w:pPr>
              <w:pStyle w:val="ac"/>
              <w:jc w:val="left"/>
              <w:rPr>
                <w:sz w:val="16"/>
                <w:szCs w:val="16"/>
              </w:rPr>
            </w:pPr>
          </w:p>
        </w:tc>
        <w:tc>
          <w:tcPr>
            <w:tcW w:w="684" w:type="dxa"/>
          </w:tcPr>
          <w:p w:rsidR="00F101A6" w:rsidRPr="00FE33E0" w:rsidRDefault="00F101A6" w:rsidP="008814CA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 w:rsidRPr="00FE33E0">
              <w:rPr>
                <w:sz w:val="16"/>
                <w:szCs w:val="16"/>
              </w:rPr>
              <w:t>2018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64</w:t>
            </w:r>
            <w:r>
              <w:rPr>
                <w:sz w:val="20"/>
              </w:rPr>
              <w:t>7</w:t>
            </w:r>
            <w:r w:rsidRPr="00FE33E0">
              <w:rPr>
                <w:sz w:val="20"/>
              </w:rPr>
              <w:t>,</w:t>
            </w:r>
            <w:r>
              <w:rPr>
                <w:sz w:val="20"/>
              </w:rPr>
              <w:t>85</w:t>
            </w:r>
          </w:p>
        </w:tc>
        <w:tc>
          <w:tcPr>
            <w:tcW w:w="850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669,86</w:t>
            </w:r>
          </w:p>
        </w:tc>
        <w:tc>
          <w:tcPr>
            <w:tcW w:w="992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64</w:t>
            </w:r>
            <w:r>
              <w:rPr>
                <w:sz w:val="20"/>
              </w:rPr>
              <w:t>7</w:t>
            </w:r>
            <w:r w:rsidRPr="00FE33E0">
              <w:rPr>
                <w:sz w:val="20"/>
              </w:rPr>
              <w:t>,</w:t>
            </w:r>
            <w:r>
              <w:rPr>
                <w:sz w:val="20"/>
              </w:rPr>
              <w:t>87</w:t>
            </w:r>
          </w:p>
        </w:tc>
        <w:tc>
          <w:tcPr>
            <w:tcW w:w="885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669,89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647,90</w:t>
            </w:r>
          </w:p>
        </w:tc>
        <w:tc>
          <w:tcPr>
            <w:tcW w:w="912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669,92</w:t>
            </w:r>
          </w:p>
        </w:tc>
      </w:tr>
      <w:tr w:rsidR="00F101A6" w:rsidRPr="00FE33E0" w:rsidTr="00F101A6">
        <w:tc>
          <w:tcPr>
            <w:tcW w:w="568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8"/>
          </w:tcPr>
          <w:p w:rsidR="00F101A6" w:rsidRPr="00F101A6" w:rsidRDefault="00F101A6" w:rsidP="008814CA">
            <w:pPr>
              <w:pStyle w:val="ac"/>
              <w:ind w:right="57"/>
              <w:rPr>
                <w:b/>
                <w:bCs/>
                <w:sz w:val="20"/>
                <w:szCs w:val="20"/>
              </w:rPr>
            </w:pPr>
            <w:r w:rsidRPr="00F101A6">
              <w:rPr>
                <w:b/>
                <w:bCs/>
                <w:sz w:val="20"/>
                <w:szCs w:val="20"/>
              </w:rPr>
              <w:t>Для потребителей на территории г. Нижнего Новгорода, в случае отсутствия дифференциации тарифов по схеме подключения к теплотрассе «</w:t>
            </w:r>
            <w:proofErr w:type="spellStart"/>
            <w:r w:rsidRPr="00F101A6">
              <w:rPr>
                <w:b/>
                <w:bCs/>
                <w:sz w:val="20"/>
                <w:szCs w:val="20"/>
              </w:rPr>
              <w:t>Бурнаковская</w:t>
            </w:r>
            <w:proofErr w:type="spellEnd"/>
            <w:r w:rsidRPr="00F101A6">
              <w:rPr>
                <w:b/>
                <w:bCs/>
                <w:sz w:val="20"/>
                <w:szCs w:val="20"/>
              </w:rPr>
              <w:t xml:space="preserve">» </w:t>
            </w:r>
          </w:p>
        </w:tc>
      </w:tr>
      <w:tr w:rsidR="00F101A6" w:rsidRPr="00FE33E0" w:rsidTr="00F101A6">
        <w:tc>
          <w:tcPr>
            <w:tcW w:w="568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1.4.</w:t>
            </w: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</w:tcPr>
          <w:p w:rsidR="00F101A6" w:rsidRPr="00FE33E0" w:rsidRDefault="00F101A6" w:rsidP="008814CA">
            <w:pPr>
              <w:pStyle w:val="ac"/>
              <w:jc w:val="left"/>
              <w:rPr>
                <w:sz w:val="16"/>
                <w:szCs w:val="16"/>
              </w:rPr>
            </w:pPr>
            <w:proofErr w:type="spellStart"/>
            <w:r w:rsidRPr="00FE33E0">
              <w:rPr>
                <w:sz w:val="16"/>
                <w:szCs w:val="16"/>
              </w:rPr>
              <w:t>одноставочный</w:t>
            </w:r>
            <w:proofErr w:type="spellEnd"/>
            <w:r w:rsidRPr="00FE33E0">
              <w:rPr>
                <w:sz w:val="16"/>
                <w:szCs w:val="16"/>
              </w:rPr>
              <w:t>, руб./Гкал</w:t>
            </w:r>
          </w:p>
        </w:tc>
        <w:tc>
          <w:tcPr>
            <w:tcW w:w="684" w:type="dxa"/>
          </w:tcPr>
          <w:p w:rsidR="00F101A6" w:rsidRPr="00FE33E0" w:rsidRDefault="00F101A6" w:rsidP="008814CA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 w:rsidRPr="00FE33E0">
              <w:rPr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227,40</w:t>
            </w:r>
          </w:p>
        </w:tc>
        <w:tc>
          <w:tcPr>
            <w:tcW w:w="850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227,40</w:t>
            </w:r>
          </w:p>
        </w:tc>
        <w:tc>
          <w:tcPr>
            <w:tcW w:w="992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885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</w:tr>
      <w:tr w:rsidR="00F101A6" w:rsidRPr="00FE33E0" w:rsidTr="00F101A6">
        <w:tc>
          <w:tcPr>
            <w:tcW w:w="568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1.5.</w:t>
            </w: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F101A6" w:rsidRPr="00FE33E0" w:rsidRDefault="00F101A6" w:rsidP="008814CA">
            <w:pPr>
              <w:pStyle w:val="ac"/>
              <w:jc w:val="left"/>
              <w:rPr>
                <w:sz w:val="16"/>
                <w:szCs w:val="16"/>
              </w:rPr>
            </w:pPr>
          </w:p>
        </w:tc>
        <w:tc>
          <w:tcPr>
            <w:tcW w:w="684" w:type="dxa"/>
          </w:tcPr>
          <w:p w:rsidR="00F101A6" w:rsidRPr="00FE33E0" w:rsidRDefault="00F101A6" w:rsidP="008814CA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 w:rsidRPr="00FE33E0">
              <w:rPr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227,40</w:t>
            </w:r>
          </w:p>
        </w:tc>
        <w:tc>
          <w:tcPr>
            <w:tcW w:w="850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236,52</w:t>
            </w:r>
          </w:p>
        </w:tc>
        <w:tc>
          <w:tcPr>
            <w:tcW w:w="992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885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</w:tr>
      <w:tr w:rsidR="00F101A6" w:rsidRPr="00FE33E0" w:rsidTr="00F101A6">
        <w:tc>
          <w:tcPr>
            <w:tcW w:w="568" w:type="dxa"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0"/>
              </w:rPr>
            </w:pPr>
            <w:r w:rsidRPr="00FE33E0">
              <w:rPr>
                <w:b/>
                <w:bCs/>
                <w:sz w:val="20"/>
              </w:rPr>
              <w:t>1.6.</w:t>
            </w:r>
          </w:p>
        </w:tc>
        <w:tc>
          <w:tcPr>
            <w:tcW w:w="2126" w:type="dxa"/>
            <w:vMerge/>
          </w:tcPr>
          <w:p w:rsidR="00F101A6" w:rsidRPr="00FE33E0" w:rsidRDefault="00F101A6" w:rsidP="008814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F101A6" w:rsidRPr="00FE33E0" w:rsidRDefault="00F101A6" w:rsidP="008814CA">
            <w:pPr>
              <w:pStyle w:val="ac"/>
              <w:jc w:val="left"/>
              <w:rPr>
                <w:sz w:val="16"/>
                <w:szCs w:val="16"/>
              </w:rPr>
            </w:pPr>
          </w:p>
        </w:tc>
        <w:tc>
          <w:tcPr>
            <w:tcW w:w="684" w:type="dxa"/>
          </w:tcPr>
          <w:p w:rsidR="00F101A6" w:rsidRPr="00FE33E0" w:rsidRDefault="00F101A6" w:rsidP="008814CA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 w:rsidRPr="00FE33E0">
              <w:rPr>
                <w:sz w:val="16"/>
                <w:szCs w:val="16"/>
              </w:rPr>
              <w:t>2018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 w:rsidRPr="00FE33E0">
              <w:rPr>
                <w:sz w:val="20"/>
              </w:rPr>
              <w:t>236,52</w:t>
            </w:r>
          </w:p>
        </w:tc>
        <w:tc>
          <w:tcPr>
            <w:tcW w:w="850" w:type="dxa"/>
          </w:tcPr>
          <w:p w:rsidR="00F101A6" w:rsidRPr="00FE33E0" w:rsidRDefault="00F101A6" w:rsidP="00881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245,75</w:t>
            </w:r>
          </w:p>
        </w:tc>
        <w:tc>
          <w:tcPr>
            <w:tcW w:w="992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885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F101A6" w:rsidRPr="00FE33E0" w:rsidRDefault="00F101A6" w:rsidP="008814CA">
            <w:pPr>
              <w:jc w:val="center"/>
              <w:rPr>
                <w:sz w:val="24"/>
                <w:szCs w:val="24"/>
              </w:rPr>
            </w:pPr>
            <w:r w:rsidRPr="00FE33E0">
              <w:rPr>
                <w:sz w:val="24"/>
                <w:szCs w:val="24"/>
              </w:rPr>
              <w:t>-</w:t>
            </w:r>
          </w:p>
        </w:tc>
      </w:tr>
    </w:tbl>
    <w:p w:rsidR="00F101A6" w:rsidRPr="00F101A6" w:rsidRDefault="00F101A6" w:rsidP="00F101A6">
      <w:pPr>
        <w:pStyle w:val="ac"/>
        <w:spacing w:line="276" w:lineRule="auto"/>
        <w:jc w:val="right"/>
      </w:pPr>
      <w:r w:rsidRPr="00F101A6">
        <w:t>».</w:t>
      </w:r>
    </w:p>
    <w:p w:rsidR="00F101A6" w:rsidRPr="00F101A6" w:rsidRDefault="00F101A6" w:rsidP="00F101A6">
      <w:pPr>
        <w:spacing w:line="276" w:lineRule="auto"/>
        <w:ind w:firstLine="708"/>
        <w:jc w:val="both"/>
        <w:rPr>
          <w:szCs w:val="28"/>
        </w:rPr>
      </w:pPr>
      <w:r w:rsidRPr="00F101A6">
        <w:rPr>
          <w:b/>
          <w:szCs w:val="28"/>
        </w:rPr>
        <w:t>2.</w:t>
      </w:r>
      <w:r w:rsidRPr="00F101A6">
        <w:rPr>
          <w:szCs w:val="28"/>
        </w:rPr>
        <w:t xml:space="preserve"> </w:t>
      </w:r>
      <w:r w:rsidRPr="00F101A6">
        <w:rPr>
          <w:bCs/>
          <w:szCs w:val="28"/>
        </w:rPr>
        <w:t>Настоящее решение вступает в силу с 1 января 2018 года</w:t>
      </w:r>
      <w:r w:rsidRPr="00F101A6">
        <w:rPr>
          <w:szCs w:val="28"/>
        </w:rPr>
        <w:t>.</w:t>
      </w: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F101A6" w:rsidRDefault="00F101A6" w:rsidP="00FB1AD8">
      <w:pPr>
        <w:tabs>
          <w:tab w:val="left" w:pos="1897"/>
        </w:tabs>
        <w:spacing w:line="276" w:lineRule="auto"/>
        <w:rPr>
          <w:szCs w:val="28"/>
        </w:rPr>
      </w:pPr>
    </w:p>
    <w:p w:rsidR="00A86033" w:rsidRDefault="00A86033" w:rsidP="00FB1AD8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E23F7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E23F7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C546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C546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24CE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482B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033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26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46F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3F75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A6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4</cp:revision>
  <cp:lastPrinted>2017-06-28T11:54:00Z</cp:lastPrinted>
  <dcterms:created xsi:type="dcterms:W3CDTF">2017-11-05T12:27:00Z</dcterms:created>
  <dcterms:modified xsi:type="dcterms:W3CDTF">2017-11-14T14:47:00Z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